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A3B" w:rsidRPr="000E40F2" w:rsidRDefault="00047A3B" w:rsidP="00886BF3">
      <w:pPr>
        <w:adjustRightInd w:val="0"/>
        <w:snapToGrid w:val="0"/>
        <w:spacing w:line="540" w:lineRule="atLeast"/>
        <w:rPr>
          <w:rFonts w:eastAsia="黑体"/>
        </w:rPr>
      </w:pPr>
    </w:p>
    <w:p w:rsidR="00047A3B" w:rsidRPr="000E40F2" w:rsidRDefault="00047A3B" w:rsidP="00886BF3">
      <w:pPr>
        <w:adjustRightInd w:val="0"/>
        <w:snapToGrid w:val="0"/>
        <w:spacing w:line="540" w:lineRule="atLeast"/>
        <w:rPr>
          <w:rFonts w:eastAsia="黑体"/>
        </w:rPr>
      </w:pPr>
    </w:p>
    <w:p w:rsidR="00047A3B" w:rsidRPr="000E40F2" w:rsidRDefault="00047A3B" w:rsidP="00886BF3">
      <w:pPr>
        <w:adjustRightInd w:val="0"/>
        <w:snapToGrid w:val="0"/>
        <w:spacing w:line="540" w:lineRule="atLeast"/>
        <w:rPr>
          <w:rFonts w:eastAsia="黑体"/>
        </w:rPr>
      </w:pPr>
    </w:p>
    <w:p w:rsidR="00047A3B" w:rsidRPr="000E40F2" w:rsidRDefault="00047A3B" w:rsidP="00886BF3">
      <w:pPr>
        <w:adjustRightInd w:val="0"/>
        <w:snapToGrid w:val="0"/>
        <w:spacing w:line="540" w:lineRule="atLeast"/>
        <w:rPr>
          <w:rFonts w:eastAsia="黑体"/>
        </w:rPr>
      </w:pPr>
    </w:p>
    <w:p w:rsidR="00047A3B" w:rsidRPr="000E40F2" w:rsidRDefault="00047A3B" w:rsidP="00886BF3">
      <w:pPr>
        <w:adjustRightInd w:val="0"/>
        <w:snapToGrid w:val="0"/>
        <w:spacing w:line="540" w:lineRule="atLeast"/>
        <w:rPr>
          <w:rFonts w:eastAsia="黑体"/>
        </w:rPr>
      </w:pPr>
    </w:p>
    <w:p w:rsidR="00047A3B" w:rsidRPr="000E40F2" w:rsidRDefault="00047A3B" w:rsidP="00886BF3">
      <w:pPr>
        <w:adjustRightInd w:val="0"/>
        <w:snapToGrid w:val="0"/>
        <w:spacing w:line="540" w:lineRule="atLeast"/>
        <w:rPr>
          <w:rFonts w:eastAsia="黑体"/>
        </w:rPr>
      </w:pPr>
    </w:p>
    <w:p w:rsidR="00047A3B" w:rsidRPr="000E40F2" w:rsidRDefault="00047A3B" w:rsidP="00886BF3">
      <w:pPr>
        <w:adjustRightInd w:val="0"/>
        <w:snapToGrid w:val="0"/>
        <w:spacing w:line="540" w:lineRule="atLeast"/>
        <w:rPr>
          <w:rFonts w:eastAsia="黑体"/>
        </w:rPr>
      </w:pPr>
    </w:p>
    <w:p w:rsidR="003A3701" w:rsidRPr="000E40F2" w:rsidRDefault="003A3701" w:rsidP="00886BF3">
      <w:pPr>
        <w:adjustRightInd w:val="0"/>
        <w:snapToGrid w:val="0"/>
        <w:spacing w:line="540" w:lineRule="atLeast"/>
        <w:rPr>
          <w:rFonts w:eastAsia="黑体"/>
        </w:rPr>
      </w:pPr>
    </w:p>
    <w:p w:rsidR="003A3701" w:rsidRPr="000E40F2" w:rsidRDefault="007471C9" w:rsidP="007471C9">
      <w:pPr>
        <w:adjustRightInd w:val="0"/>
        <w:snapToGrid w:val="0"/>
        <w:spacing w:line="540" w:lineRule="atLeast"/>
        <w:jc w:val="center"/>
      </w:pPr>
      <w:bookmarkStart w:id="0" w:name="_GoBack"/>
      <w:r w:rsidRPr="000E40F2">
        <w:t>中大</w:t>
      </w:r>
      <w:r w:rsidR="00B52CDE">
        <w:rPr>
          <w:rFonts w:hint="eastAsia"/>
        </w:rPr>
        <w:t>科研</w:t>
      </w:r>
      <w:r w:rsidRPr="000E40F2">
        <w:t>〔</w:t>
      </w:r>
      <w:r w:rsidRPr="000E40F2">
        <w:t>201</w:t>
      </w:r>
      <w:r w:rsidR="00B52CDE">
        <w:rPr>
          <w:rFonts w:hint="eastAsia"/>
        </w:rPr>
        <w:t>6</w:t>
      </w:r>
      <w:r w:rsidRPr="000E40F2">
        <w:t>〕</w:t>
      </w:r>
      <w:r w:rsidR="00B52CDE">
        <w:rPr>
          <w:rFonts w:hint="eastAsia"/>
        </w:rPr>
        <w:t>58</w:t>
      </w:r>
      <w:r w:rsidRPr="000E40F2">
        <w:t>号</w:t>
      </w:r>
    </w:p>
    <w:p w:rsidR="003A3701" w:rsidRPr="000E40F2" w:rsidRDefault="00BE0AF9" w:rsidP="00886BF3">
      <w:pPr>
        <w:adjustRightInd w:val="0"/>
        <w:snapToGrid w:val="0"/>
        <w:spacing w:line="540" w:lineRule="atLeast"/>
        <w:rPr>
          <w:rFonts w:eastAsia="黑体"/>
        </w:rPr>
      </w:pPr>
      <w:r>
        <w:rPr>
          <w:rFonts w:eastAsia="黑体"/>
          <w:noProof/>
        </w:rPr>
        <w:pict>
          <v:shapetype id="_x0000_t202" coordsize="21600,21600" o:spt="202" path="m,l,21600r21600,l21600,xe">
            <v:stroke joinstyle="miter"/>
            <v:path gradientshapeok="t" o:connecttype="rect"/>
          </v:shapetype>
          <v:shape id="文本框 2" o:spid="_x0000_s1026" type="#_x0000_t202" style="position:absolute;left:0;text-align:left;margin-left:79.4pt;margin-top:198.45pt;width:436.55pt;height:68.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" filled="f" stroked="f">
            <v:textbox inset="0,0,0,0">
              <w:txbxContent>
                <w:p w:rsidR="003A3701" w:rsidRPr="00470269" w:rsidRDefault="003A3701" w:rsidP="00A915EA">
                  <w:pPr>
                    <w:adjustRightInd w:val="0"/>
                    <w:snapToGrid w:val="0"/>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v:textbox>
            <w10:wrap anchorx="page" anchory="page"/>
          </v:shape>
        </w:pict>
      </w:r>
      <w:r>
        <w:rPr>
          <w:rFonts w:eastAsia="黑体"/>
          <w:noProof/>
        </w:rPr>
        <w:pict>
          <v:line id="直接连接符 1" o:spid="_x0000_s1027" style="position:absolute;left:0;text-align:left;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w:r>
    </w:p>
    <w:p w:rsidR="00B52CDE" w:rsidRPr="0082075A" w:rsidRDefault="00B52CDE" w:rsidP="00B52CDE">
      <w:pPr>
        <w:shd w:val="clear" w:color="auto" w:fill="FFFFFF"/>
        <w:adjustRightInd w:val="0"/>
        <w:snapToGrid w:val="0"/>
        <w:spacing w:line="520" w:lineRule="atLeast"/>
        <w:jc w:val="center"/>
        <w:rPr>
          <w:rFonts w:eastAsia="方正小标宋简体"/>
          <w:kern w:val="0"/>
          <w:sz w:val="44"/>
          <w:szCs w:val="44"/>
        </w:rPr>
      </w:pPr>
      <w:r w:rsidRPr="0082075A">
        <w:rPr>
          <w:rFonts w:eastAsia="方正小标宋简体"/>
          <w:kern w:val="0"/>
          <w:sz w:val="44"/>
          <w:szCs w:val="44"/>
        </w:rPr>
        <w:t>中山大学关于印发《中山大学科技计划项目</w:t>
      </w:r>
    </w:p>
    <w:p w:rsidR="00B52CDE" w:rsidRPr="0082075A" w:rsidRDefault="00B52CDE" w:rsidP="00B52CDE">
      <w:pPr>
        <w:shd w:val="clear" w:color="auto" w:fill="FFFFFF"/>
        <w:adjustRightInd w:val="0"/>
        <w:snapToGrid w:val="0"/>
        <w:spacing w:line="520" w:lineRule="atLeast"/>
        <w:jc w:val="center"/>
        <w:rPr>
          <w:rFonts w:eastAsia="方正小标宋简体"/>
          <w:kern w:val="0"/>
          <w:sz w:val="44"/>
          <w:szCs w:val="44"/>
        </w:rPr>
      </w:pPr>
      <w:r w:rsidRPr="0082075A">
        <w:rPr>
          <w:rFonts w:eastAsia="方正小标宋简体"/>
          <w:kern w:val="0"/>
          <w:sz w:val="44"/>
          <w:szCs w:val="44"/>
        </w:rPr>
        <w:t>间接费用管理暂行办法》的通知</w:t>
      </w:r>
    </w:p>
    <w:bookmarkEnd w:id="0"/>
    <w:p w:rsidR="00B52CDE" w:rsidRPr="0082075A" w:rsidRDefault="00B52CDE" w:rsidP="00B52CDE">
      <w:pPr>
        <w:shd w:val="clear" w:color="auto" w:fill="FFFFFF"/>
        <w:adjustRightInd w:val="0"/>
        <w:snapToGrid w:val="0"/>
        <w:spacing w:line="520" w:lineRule="atLeast"/>
        <w:rPr>
          <w:kern w:val="0"/>
          <w:szCs w:val="32"/>
        </w:rPr>
      </w:pPr>
    </w:p>
    <w:p w:rsidR="00B52CDE" w:rsidRPr="0082075A" w:rsidRDefault="00B52CDE" w:rsidP="00B52CDE">
      <w:pPr>
        <w:shd w:val="clear" w:color="auto" w:fill="FFFFFF"/>
        <w:adjustRightInd w:val="0"/>
        <w:snapToGrid w:val="0"/>
        <w:spacing w:line="520" w:lineRule="atLeast"/>
        <w:rPr>
          <w:kern w:val="0"/>
          <w:szCs w:val="32"/>
        </w:rPr>
      </w:pPr>
      <w:r w:rsidRPr="0082075A">
        <w:rPr>
          <w:kern w:val="0"/>
          <w:szCs w:val="32"/>
        </w:rPr>
        <w:t>校机关各部、处、室，各学院、直属系，各直属单位，各附属医院（单位），产业集团，各有关科研机构：</w:t>
      </w:r>
    </w:p>
    <w:p w:rsidR="00B52CDE" w:rsidRPr="0082075A" w:rsidRDefault="00B52CDE" w:rsidP="00B52CDE">
      <w:pPr>
        <w:shd w:val="clear" w:color="auto" w:fill="FFFFFF"/>
        <w:adjustRightInd w:val="0"/>
        <w:snapToGrid w:val="0"/>
        <w:spacing w:line="520" w:lineRule="atLeast"/>
        <w:ind w:left="36" w:right="36" w:firstLine="640"/>
        <w:jc w:val="left"/>
        <w:rPr>
          <w:kern w:val="0"/>
          <w:szCs w:val="32"/>
        </w:rPr>
      </w:pPr>
      <w:r w:rsidRPr="0082075A">
        <w:rPr>
          <w:kern w:val="0"/>
          <w:szCs w:val="32"/>
        </w:rPr>
        <w:t>为规范学校科技计划项目间接费用管理工作，根据有关规定，结合我校实际，学校研究制定了《中山大学科技计划项目间接费用管理暂行办法》，经</w:t>
      </w:r>
      <w:r w:rsidRPr="0082075A">
        <w:rPr>
          <w:kern w:val="0"/>
          <w:szCs w:val="32"/>
        </w:rPr>
        <w:t>2016</w:t>
      </w:r>
      <w:r w:rsidRPr="0082075A">
        <w:rPr>
          <w:kern w:val="0"/>
          <w:szCs w:val="32"/>
        </w:rPr>
        <w:t>年第</w:t>
      </w:r>
      <w:r w:rsidRPr="0082075A">
        <w:rPr>
          <w:kern w:val="0"/>
          <w:szCs w:val="32"/>
        </w:rPr>
        <w:t>24</w:t>
      </w:r>
      <w:r w:rsidRPr="0082075A">
        <w:rPr>
          <w:kern w:val="0"/>
          <w:szCs w:val="32"/>
        </w:rPr>
        <w:t>次学校党委常委会审议通过，现予以印发，请遵照执行。</w:t>
      </w:r>
    </w:p>
    <w:p w:rsidR="00B52CDE" w:rsidRPr="0082075A" w:rsidRDefault="00B52CDE" w:rsidP="00B52CDE">
      <w:pPr>
        <w:shd w:val="clear" w:color="auto" w:fill="FFFFFF"/>
        <w:adjustRightInd w:val="0"/>
        <w:snapToGrid w:val="0"/>
        <w:spacing w:line="520" w:lineRule="atLeast"/>
        <w:ind w:left="36" w:right="36" w:firstLine="640"/>
        <w:jc w:val="left"/>
        <w:rPr>
          <w:kern w:val="0"/>
          <w:szCs w:val="32"/>
        </w:rPr>
      </w:pPr>
      <w:r w:rsidRPr="0082075A">
        <w:rPr>
          <w:kern w:val="0"/>
          <w:szCs w:val="32"/>
        </w:rPr>
        <w:t>特此通知。</w:t>
      </w:r>
    </w:p>
    <w:p w:rsidR="00B52CDE" w:rsidRPr="0082075A" w:rsidRDefault="00B52CDE" w:rsidP="00B52CDE">
      <w:pPr>
        <w:shd w:val="clear" w:color="auto" w:fill="FFFFFF"/>
        <w:adjustRightInd w:val="0"/>
        <w:snapToGrid w:val="0"/>
        <w:spacing w:line="520" w:lineRule="atLeast"/>
        <w:ind w:left="36" w:right="36" w:firstLine="640"/>
        <w:jc w:val="left"/>
        <w:rPr>
          <w:kern w:val="0"/>
          <w:szCs w:val="32"/>
        </w:rPr>
      </w:pPr>
    </w:p>
    <w:p w:rsidR="00B52CDE" w:rsidRPr="0082075A" w:rsidRDefault="00B52CDE" w:rsidP="00B52CDE">
      <w:pPr>
        <w:shd w:val="clear" w:color="auto" w:fill="FFFFFF"/>
        <w:adjustRightInd w:val="0"/>
        <w:snapToGrid w:val="0"/>
        <w:spacing w:line="520" w:lineRule="atLeast"/>
        <w:ind w:right="2067" w:firstLine="640"/>
        <w:jc w:val="right"/>
        <w:rPr>
          <w:kern w:val="0"/>
          <w:szCs w:val="32"/>
        </w:rPr>
      </w:pPr>
      <w:r w:rsidRPr="0082075A">
        <w:rPr>
          <w:kern w:val="0"/>
          <w:szCs w:val="32"/>
        </w:rPr>
        <w:t>中山大学</w:t>
      </w:r>
      <w:r w:rsidRPr="0082075A">
        <w:rPr>
          <w:kern w:val="0"/>
          <w:szCs w:val="32"/>
        </w:rPr>
        <w:t xml:space="preserve"> </w:t>
      </w:r>
    </w:p>
    <w:p w:rsidR="00B52CDE" w:rsidRDefault="00B52CDE" w:rsidP="00B52CDE">
      <w:pPr>
        <w:shd w:val="clear" w:color="auto" w:fill="FFFFFF"/>
        <w:adjustRightInd w:val="0"/>
        <w:snapToGrid w:val="0"/>
        <w:spacing w:line="520" w:lineRule="atLeast"/>
        <w:ind w:right="1359" w:firstLine="640"/>
        <w:jc w:val="right"/>
        <w:rPr>
          <w:kern w:val="0"/>
          <w:szCs w:val="32"/>
        </w:rPr>
        <w:sectPr w:rsidR="00B52CDE" w:rsidSect="006C5CAD">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r w:rsidRPr="0082075A">
        <w:rPr>
          <w:kern w:val="0"/>
          <w:szCs w:val="32"/>
        </w:rPr>
        <w:t>2016</w:t>
      </w:r>
      <w:r w:rsidRPr="0082075A">
        <w:rPr>
          <w:kern w:val="0"/>
          <w:szCs w:val="32"/>
        </w:rPr>
        <w:t>年</w:t>
      </w:r>
      <w:r w:rsidRPr="0082075A">
        <w:rPr>
          <w:kern w:val="0"/>
          <w:szCs w:val="32"/>
        </w:rPr>
        <w:t>12</w:t>
      </w:r>
      <w:r w:rsidRPr="0082075A">
        <w:rPr>
          <w:kern w:val="0"/>
          <w:szCs w:val="32"/>
        </w:rPr>
        <w:t>月</w:t>
      </w:r>
      <w:r w:rsidRPr="0082075A">
        <w:rPr>
          <w:kern w:val="0"/>
          <w:szCs w:val="32"/>
        </w:rPr>
        <w:t>14</w:t>
      </w:r>
      <w:r w:rsidRPr="0082075A">
        <w:rPr>
          <w:kern w:val="0"/>
          <w:szCs w:val="32"/>
        </w:rPr>
        <w:t>日</w:t>
      </w:r>
    </w:p>
    <w:p w:rsidR="00B52CDE" w:rsidRPr="00B52CDE" w:rsidRDefault="00B52CDE" w:rsidP="00B52CDE">
      <w:pPr>
        <w:adjustRightInd w:val="0"/>
        <w:snapToGrid w:val="0"/>
        <w:spacing w:line="540" w:lineRule="atLeast"/>
        <w:jc w:val="center"/>
        <w:rPr>
          <w:rFonts w:ascii="方正小标宋简体" w:eastAsia="方正小标宋简体"/>
          <w:sz w:val="44"/>
          <w:szCs w:val="44"/>
        </w:rPr>
      </w:pPr>
      <w:r w:rsidRPr="00B52CDE">
        <w:rPr>
          <w:rFonts w:ascii="方正小标宋简体" w:eastAsia="方正小标宋简体" w:hint="eastAsia"/>
          <w:sz w:val="44"/>
          <w:szCs w:val="44"/>
        </w:rPr>
        <w:lastRenderedPageBreak/>
        <w:t>中山大学科技计划项目间接费用</w:t>
      </w:r>
    </w:p>
    <w:p w:rsidR="00B52CDE" w:rsidRPr="00B52CDE" w:rsidRDefault="00B52CDE" w:rsidP="00B52CDE">
      <w:pPr>
        <w:adjustRightInd w:val="0"/>
        <w:snapToGrid w:val="0"/>
        <w:spacing w:line="540" w:lineRule="atLeast"/>
        <w:jc w:val="center"/>
        <w:rPr>
          <w:rFonts w:ascii="方正小标宋简体" w:eastAsia="方正小标宋简体"/>
          <w:sz w:val="44"/>
          <w:szCs w:val="44"/>
        </w:rPr>
      </w:pPr>
      <w:r w:rsidRPr="00B52CDE">
        <w:rPr>
          <w:rFonts w:ascii="方正小标宋简体" w:eastAsia="方正小标宋简体" w:hint="eastAsia"/>
          <w:sz w:val="44"/>
          <w:szCs w:val="44"/>
        </w:rPr>
        <w:t>管理暂行办法</w:t>
      </w:r>
    </w:p>
    <w:p w:rsidR="00B52CDE" w:rsidRPr="00B52CDE" w:rsidRDefault="00B52CDE" w:rsidP="00B52CDE">
      <w:pPr>
        <w:adjustRightInd w:val="0"/>
        <w:snapToGrid w:val="0"/>
        <w:spacing w:line="540" w:lineRule="atLeast"/>
        <w:jc w:val="center"/>
        <w:rPr>
          <w:b/>
          <w:szCs w:val="32"/>
        </w:rPr>
      </w:pPr>
    </w:p>
    <w:p w:rsidR="00B52CDE" w:rsidRPr="00B52CDE" w:rsidRDefault="00B52CDE" w:rsidP="00B52CDE">
      <w:pPr>
        <w:adjustRightInd w:val="0"/>
        <w:snapToGrid w:val="0"/>
        <w:spacing w:line="540" w:lineRule="atLeast"/>
        <w:ind w:firstLineChars="196" w:firstLine="614"/>
        <w:rPr>
          <w:szCs w:val="32"/>
        </w:rPr>
      </w:pPr>
      <w:r w:rsidRPr="00B52CDE">
        <w:rPr>
          <w:rFonts w:hint="eastAsia"/>
          <w:b/>
          <w:szCs w:val="32"/>
        </w:rPr>
        <w:t>第一条</w:t>
      </w:r>
      <w:r w:rsidRPr="00B52CDE">
        <w:rPr>
          <w:rFonts w:hint="eastAsia"/>
          <w:b/>
          <w:szCs w:val="32"/>
        </w:rPr>
        <w:t xml:space="preserve"> </w:t>
      </w:r>
      <w:r w:rsidRPr="00B52CDE">
        <w:rPr>
          <w:rFonts w:hint="eastAsia"/>
          <w:bCs/>
          <w:szCs w:val="32"/>
        </w:rPr>
        <w:t>为了</w:t>
      </w:r>
      <w:r w:rsidRPr="00B52CDE">
        <w:rPr>
          <w:rFonts w:hint="eastAsia"/>
          <w:szCs w:val="32"/>
        </w:rPr>
        <w:t>更好地贯彻落实国家《关于调整国家科技计划和公益性行业科研专项经费管理办法若干规定的通知》（财教〔</w:t>
      </w:r>
      <w:r w:rsidRPr="00B52CDE">
        <w:rPr>
          <w:rFonts w:hint="eastAsia"/>
          <w:szCs w:val="32"/>
        </w:rPr>
        <w:t>2011</w:t>
      </w:r>
      <w:r w:rsidRPr="00B52CDE">
        <w:rPr>
          <w:rFonts w:hint="eastAsia"/>
          <w:szCs w:val="32"/>
        </w:rPr>
        <w:t>〕</w:t>
      </w:r>
      <w:r w:rsidRPr="00B52CDE">
        <w:rPr>
          <w:rFonts w:hint="eastAsia"/>
          <w:szCs w:val="32"/>
        </w:rPr>
        <w:t>434</w:t>
      </w:r>
      <w:r w:rsidRPr="00B52CDE">
        <w:rPr>
          <w:rFonts w:hint="eastAsia"/>
          <w:szCs w:val="32"/>
        </w:rPr>
        <w:t>号）、《关于改进加强中央财政科研项目和资金管理的若干意见》（国发〔</w:t>
      </w:r>
      <w:r w:rsidRPr="00B52CDE">
        <w:rPr>
          <w:rFonts w:hint="eastAsia"/>
          <w:szCs w:val="32"/>
        </w:rPr>
        <w:t>2014</w:t>
      </w:r>
      <w:r w:rsidRPr="00B52CDE">
        <w:rPr>
          <w:rFonts w:hint="eastAsia"/>
          <w:szCs w:val="32"/>
        </w:rPr>
        <w:t>〕</w:t>
      </w:r>
      <w:r w:rsidRPr="00B52CDE">
        <w:rPr>
          <w:rFonts w:hint="eastAsia"/>
          <w:szCs w:val="32"/>
        </w:rPr>
        <w:t>11</w:t>
      </w:r>
      <w:r w:rsidRPr="00B52CDE">
        <w:rPr>
          <w:rFonts w:hint="eastAsia"/>
          <w:szCs w:val="32"/>
        </w:rPr>
        <w:t>号）、《国家自然科学基金资助项目资金管理办法》（财教〔</w:t>
      </w:r>
      <w:r w:rsidRPr="00B52CDE">
        <w:rPr>
          <w:rFonts w:hint="eastAsia"/>
          <w:szCs w:val="32"/>
        </w:rPr>
        <w:t>2015</w:t>
      </w:r>
      <w:r w:rsidRPr="00B52CDE">
        <w:rPr>
          <w:rFonts w:hint="eastAsia"/>
          <w:szCs w:val="32"/>
        </w:rPr>
        <w:t>〕</w:t>
      </w:r>
      <w:r w:rsidRPr="00B52CDE">
        <w:rPr>
          <w:rFonts w:hint="eastAsia"/>
          <w:szCs w:val="32"/>
        </w:rPr>
        <w:t>15</w:t>
      </w:r>
      <w:r w:rsidRPr="00B52CDE">
        <w:rPr>
          <w:rFonts w:hint="eastAsia"/>
          <w:szCs w:val="32"/>
        </w:rPr>
        <w:t>号）以及《关于进一步完善中央财政科研项目资金管理等政策的若干意见》</w:t>
      </w:r>
      <w:r w:rsidRPr="00B52CDE">
        <w:rPr>
          <w:rFonts w:hint="eastAsia"/>
          <w:szCs w:val="32"/>
        </w:rPr>
        <w:t>(</w:t>
      </w:r>
      <w:r w:rsidRPr="00B52CDE">
        <w:rPr>
          <w:rFonts w:hint="eastAsia"/>
          <w:szCs w:val="32"/>
        </w:rPr>
        <w:t>中办发</w:t>
      </w:r>
      <w:r w:rsidRPr="00B52CDE">
        <w:rPr>
          <w:rFonts w:ascii="仿宋_GB2312" w:hint="eastAsia"/>
          <w:szCs w:val="32"/>
        </w:rPr>
        <w:t>〔</w:t>
      </w:r>
      <w:r w:rsidRPr="00B52CDE">
        <w:rPr>
          <w:rFonts w:hint="eastAsia"/>
          <w:szCs w:val="32"/>
        </w:rPr>
        <w:t>2016</w:t>
      </w:r>
      <w:r w:rsidRPr="00B52CDE">
        <w:rPr>
          <w:rFonts w:ascii="仿宋_GB2312" w:hint="eastAsia"/>
          <w:szCs w:val="32"/>
        </w:rPr>
        <w:t>〕</w:t>
      </w:r>
      <w:r w:rsidRPr="00B52CDE">
        <w:rPr>
          <w:rFonts w:hint="eastAsia"/>
          <w:szCs w:val="32"/>
        </w:rPr>
        <w:t>50</w:t>
      </w:r>
      <w:r w:rsidRPr="00B52CDE">
        <w:rPr>
          <w:rFonts w:hint="eastAsia"/>
          <w:szCs w:val="32"/>
        </w:rPr>
        <w:t>号</w:t>
      </w:r>
      <w:r w:rsidRPr="00B52CDE">
        <w:rPr>
          <w:rFonts w:hint="eastAsia"/>
          <w:szCs w:val="32"/>
        </w:rPr>
        <w:t>)</w:t>
      </w:r>
      <w:r w:rsidRPr="00B52CDE">
        <w:rPr>
          <w:rFonts w:hint="eastAsia"/>
          <w:szCs w:val="32"/>
        </w:rPr>
        <w:t>等精神，着力激发创新创造活力，充分发挥二级单位及项目负责人的主观能动性，合规合理使用间接费用，公开公正安排绩效支出，结合我校实际，制定本办法。</w:t>
      </w:r>
    </w:p>
    <w:p w:rsidR="00B52CDE" w:rsidRPr="00B52CDE" w:rsidRDefault="00B52CDE" w:rsidP="00B52CDE">
      <w:pPr>
        <w:adjustRightInd w:val="0"/>
        <w:snapToGrid w:val="0"/>
        <w:spacing w:line="540" w:lineRule="atLeast"/>
        <w:ind w:firstLineChars="200" w:firstLine="626"/>
        <w:rPr>
          <w:szCs w:val="32"/>
        </w:rPr>
      </w:pPr>
      <w:r w:rsidRPr="00B52CDE">
        <w:rPr>
          <w:rFonts w:hint="eastAsia"/>
          <w:b/>
          <w:szCs w:val="32"/>
        </w:rPr>
        <w:t>第二条</w:t>
      </w:r>
      <w:r w:rsidRPr="00B52CDE">
        <w:rPr>
          <w:rFonts w:hint="eastAsia"/>
          <w:b/>
          <w:szCs w:val="32"/>
        </w:rPr>
        <w:t xml:space="preserve"> </w:t>
      </w:r>
      <w:r w:rsidRPr="00B52CDE">
        <w:rPr>
          <w:rFonts w:hint="eastAsia"/>
          <w:szCs w:val="32"/>
        </w:rPr>
        <w:t>本办法主要适用于理、工、医科中央及地方财政科技计划（专项、基金等）项目以及其它有明确间接费用的地方或部门科研项目。</w:t>
      </w:r>
    </w:p>
    <w:p w:rsidR="00B52CDE" w:rsidRPr="00B52CDE" w:rsidRDefault="00B52CDE" w:rsidP="00B52CDE">
      <w:pPr>
        <w:adjustRightInd w:val="0"/>
        <w:snapToGrid w:val="0"/>
        <w:spacing w:line="540" w:lineRule="atLeast"/>
        <w:ind w:firstLineChars="196" w:firstLine="614"/>
        <w:rPr>
          <w:szCs w:val="32"/>
        </w:rPr>
      </w:pPr>
      <w:r w:rsidRPr="00B52CDE">
        <w:rPr>
          <w:rFonts w:hint="eastAsia"/>
          <w:b/>
          <w:szCs w:val="32"/>
        </w:rPr>
        <w:t>第三条</w:t>
      </w:r>
      <w:r w:rsidRPr="00B52CDE">
        <w:rPr>
          <w:rFonts w:hint="eastAsia"/>
          <w:b/>
          <w:szCs w:val="32"/>
        </w:rPr>
        <w:t xml:space="preserve"> </w:t>
      </w:r>
      <w:r w:rsidRPr="00B52CDE">
        <w:rPr>
          <w:rFonts w:hint="eastAsia"/>
          <w:szCs w:val="32"/>
        </w:rPr>
        <w:t>间接费用是指学校（含二级单位）主持或参与科研项目组织实施过程中发生的无法在直接费用中列支的相关费用，主要包括学校（含二级单位）为项目研究提供的现有仪器设备及房屋，水、电、气、暖消耗，有关管理费用的补助支出，以及绩效支出等。绩效支出是指学校（含二级单位）为提高科研工作的绩效安排的相关支出。</w:t>
      </w:r>
    </w:p>
    <w:p w:rsidR="00B52CDE" w:rsidRPr="00B52CDE" w:rsidRDefault="00B52CDE" w:rsidP="00B52CDE">
      <w:pPr>
        <w:adjustRightInd w:val="0"/>
        <w:snapToGrid w:val="0"/>
        <w:spacing w:line="540" w:lineRule="atLeast"/>
        <w:ind w:firstLineChars="196" w:firstLine="611"/>
        <w:rPr>
          <w:szCs w:val="32"/>
        </w:rPr>
      </w:pPr>
      <w:r w:rsidRPr="00B52CDE">
        <w:rPr>
          <w:rFonts w:hint="eastAsia"/>
          <w:szCs w:val="32"/>
        </w:rPr>
        <w:t>间接费用包括学校统筹和二级单位统筹两部分。</w:t>
      </w:r>
      <w:r w:rsidRPr="00B52CDE">
        <w:rPr>
          <w:szCs w:val="32"/>
        </w:rPr>
        <w:t xml:space="preserve">  </w:t>
      </w:r>
    </w:p>
    <w:p w:rsidR="00B52CDE" w:rsidRPr="00B52CDE" w:rsidRDefault="00B52CDE" w:rsidP="00B52CDE">
      <w:pPr>
        <w:adjustRightInd w:val="0"/>
        <w:snapToGrid w:val="0"/>
        <w:spacing w:line="540" w:lineRule="atLeast"/>
        <w:ind w:firstLineChars="196" w:firstLine="614"/>
        <w:rPr>
          <w:szCs w:val="32"/>
        </w:rPr>
      </w:pPr>
      <w:r w:rsidRPr="00B52CDE">
        <w:rPr>
          <w:rFonts w:hint="eastAsia"/>
          <w:b/>
          <w:szCs w:val="32"/>
        </w:rPr>
        <w:lastRenderedPageBreak/>
        <w:t>第四条</w:t>
      </w:r>
      <w:r w:rsidRPr="00B52CDE">
        <w:rPr>
          <w:rFonts w:hint="eastAsia"/>
          <w:b/>
          <w:szCs w:val="32"/>
        </w:rPr>
        <w:t xml:space="preserve"> </w:t>
      </w:r>
      <w:r w:rsidRPr="00B52CDE">
        <w:rPr>
          <w:rFonts w:hint="eastAsia"/>
          <w:szCs w:val="32"/>
        </w:rPr>
        <w:t>学校相关职能部门在科技计划项目间接费用管理职责如下：</w:t>
      </w:r>
    </w:p>
    <w:p w:rsidR="00B52CDE" w:rsidRPr="00B52CDE" w:rsidRDefault="00B52CDE" w:rsidP="00B52CDE">
      <w:pPr>
        <w:adjustRightInd w:val="0"/>
        <w:snapToGrid w:val="0"/>
        <w:spacing w:line="540" w:lineRule="atLeast"/>
        <w:ind w:firstLineChars="196" w:firstLine="611"/>
        <w:rPr>
          <w:szCs w:val="32"/>
        </w:rPr>
      </w:pPr>
      <w:r w:rsidRPr="00B52CDE">
        <w:rPr>
          <w:rFonts w:hint="eastAsia"/>
          <w:szCs w:val="32"/>
        </w:rPr>
        <w:t>（一）科研管理部门负责科技计划项目间接费用学校统筹部分的分配管理。</w:t>
      </w:r>
    </w:p>
    <w:p w:rsidR="00B52CDE" w:rsidRPr="00B52CDE" w:rsidRDefault="00B52CDE" w:rsidP="00B52CDE">
      <w:pPr>
        <w:adjustRightInd w:val="0"/>
        <w:snapToGrid w:val="0"/>
        <w:spacing w:line="540" w:lineRule="atLeast"/>
        <w:ind w:firstLineChars="196" w:firstLine="611"/>
        <w:rPr>
          <w:szCs w:val="32"/>
        </w:rPr>
      </w:pPr>
      <w:r w:rsidRPr="00B52CDE">
        <w:rPr>
          <w:rFonts w:hint="eastAsia"/>
          <w:szCs w:val="32"/>
        </w:rPr>
        <w:t>（二）二级单位负责科技计划项目间接费用本单位统筹部分的分配管理。</w:t>
      </w:r>
    </w:p>
    <w:p w:rsidR="00B52CDE" w:rsidRPr="00B52CDE" w:rsidRDefault="00B52CDE" w:rsidP="00B52CDE">
      <w:pPr>
        <w:adjustRightInd w:val="0"/>
        <w:snapToGrid w:val="0"/>
        <w:spacing w:line="540" w:lineRule="atLeast"/>
        <w:ind w:firstLineChars="196" w:firstLine="611"/>
        <w:rPr>
          <w:szCs w:val="32"/>
        </w:rPr>
      </w:pPr>
      <w:r w:rsidRPr="00B52CDE">
        <w:rPr>
          <w:rFonts w:hint="eastAsia"/>
          <w:szCs w:val="32"/>
        </w:rPr>
        <w:t>（三）财务管理部门负责科技计划项目间接费用的预决算及使用管理。</w:t>
      </w:r>
    </w:p>
    <w:p w:rsidR="00B52CDE" w:rsidRPr="00B52CDE" w:rsidRDefault="00B52CDE" w:rsidP="00B52CDE">
      <w:pPr>
        <w:adjustRightInd w:val="0"/>
        <w:snapToGrid w:val="0"/>
        <w:spacing w:line="540" w:lineRule="atLeast"/>
        <w:ind w:firstLineChars="196" w:firstLine="611"/>
        <w:rPr>
          <w:szCs w:val="32"/>
        </w:rPr>
      </w:pPr>
      <w:r w:rsidRPr="00B52CDE">
        <w:rPr>
          <w:rFonts w:hint="eastAsia"/>
          <w:szCs w:val="32"/>
        </w:rPr>
        <w:t>各相关职能部门应各负其责、相互协作、紧密配合，共同做好该项工作。</w:t>
      </w:r>
    </w:p>
    <w:p w:rsidR="00B52CDE" w:rsidRPr="00B52CDE" w:rsidRDefault="00B52CDE" w:rsidP="00B52CDE">
      <w:pPr>
        <w:adjustRightInd w:val="0"/>
        <w:snapToGrid w:val="0"/>
        <w:spacing w:line="540" w:lineRule="atLeast"/>
        <w:ind w:firstLineChars="200" w:firstLine="626"/>
        <w:rPr>
          <w:szCs w:val="32"/>
        </w:rPr>
      </w:pPr>
      <w:r w:rsidRPr="00B52CDE">
        <w:rPr>
          <w:rFonts w:hint="eastAsia"/>
          <w:b/>
          <w:szCs w:val="32"/>
        </w:rPr>
        <w:t>第五条</w:t>
      </w:r>
      <w:r w:rsidRPr="00B52CDE">
        <w:rPr>
          <w:rFonts w:hint="eastAsia"/>
          <w:b/>
          <w:szCs w:val="32"/>
        </w:rPr>
        <w:t xml:space="preserve"> </w:t>
      </w:r>
      <w:r w:rsidRPr="00B52CDE">
        <w:rPr>
          <w:rFonts w:hint="eastAsia"/>
          <w:szCs w:val="32"/>
        </w:rPr>
        <w:t>间接费用一般按照</w:t>
      </w:r>
      <w:r w:rsidRPr="00B52CDE">
        <w:rPr>
          <w:rFonts w:hint="eastAsia"/>
          <w:bCs/>
          <w:szCs w:val="32"/>
        </w:rPr>
        <w:t>国家以及地方或部门科研项目资金管理办法规定的</w:t>
      </w:r>
      <w:r w:rsidRPr="00B52CDE">
        <w:rPr>
          <w:rFonts w:hint="eastAsia"/>
          <w:szCs w:val="32"/>
        </w:rPr>
        <w:t>比例进行核定并实行总额控制，其中的绩效支出不再有比例限制（原有比例限制或定额的</w:t>
      </w:r>
      <w:r w:rsidRPr="00B52CDE">
        <w:rPr>
          <w:rFonts w:hint="eastAsia"/>
          <w:bCs/>
          <w:szCs w:val="32"/>
        </w:rPr>
        <w:t>科研</w:t>
      </w:r>
      <w:r w:rsidRPr="00B52CDE">
        <w:rPr>
          <w:rFonts w:hint="eastAsia"/>
          <w:szCs w:val="32"/>
        </w:rPr>
        <w:t>项目按相关规定或原预算核定）。</w:t>
      </w:r>
    </w:p>
    <w:p w:rsidR="00B52CDE" w:rsidRPr="00B52CDE" w:rsidRDefault="00B52CDE" w:rsidP="00B52CDE">
      <w:pPr>
        <w:adjustRightInd w:val="0"/>
        <w:snapToGrid w:val="0"/>
        <w:spacing w:line="540" w:lineRule="atLeast"/>
        <w:ind w:firstLineChars="200" w:firstLine="624"/>
        <w:rPr>
          <w:szCs w:val="32"/>
        </w:rPr>
      </w:pPr>
      <w:r w:rsidRPr="00B52CDE">
        <w:rPr>
          <w:rFonts w:hint="eastAsia"/>
          <w:szCs w:val="32"/>
        </w:rPr>
        <w:t>学校（含二级单位）科研人员主持或参与科研项目编制间接费用预算应按相关规定比例上限做足间接费用预算，以利于学校（含二级单位）等为项目组织实施提供保障。</w:t>
      </w:r>
    </w:p>
    <w:p w:rsidR="00B52CDE" w:rsidRPr="00B52CDE" w:rsidRDefault="00B52CDE" w:rsidP="00B52CDE">
      <w:pPr>
        <w:adjustRightInd w:val="0"/>
        <w:snapToGrid w:val="0"/>
        <w:spacing w:line="540" w:lineRule="atLeast"/>
        <w:ind w:firstLineChars="200" w:firstLine="624"/>
        <w:rPr>
          <w:szCs w:val="32"/>
        </w:rPr>
      </w:pPr>
      <w:r w:rsidRPr="00B52CDE">
        <w:rPr>
          <w:rFonts w:hint="eastAsia"/>
          <w:szCs w:val="32"/>
        </w:rPr>
        <w:t>对于合作承担的科研项目间接费用，合作项目我方负责人要积极争取以保障学校及自身权益，并应在合作协议中说明各自比例。</w:t>
      </w:r>
    </w:p>
    <w:p w:rsidR="00B52CDE" w:rsidRPr="00B52CDE" w:rsidRDefault="00B52CDE" w:rsidP="00B52CDE">
      <w:pPr>
        <w:adjustRightInd w:val="0"/>
        <w:snapToGrid w:val="0"/>
        <w:spacing w:line="540" w:lineRule="atLeast"/>
        <w:ind w:firstLineChars="200" w:firstLine="626"/>
        <w:rPr>
          <w:szCs w:val="32"/>
        </w:rPr>
      </w:pPr>
      <w:r w:rsidRPr="00B52CDE">
        <w:rPr>
          <w:rFonts w:hint="eastAsia"/>
          <w:b/>
          <w:szCs w:val="32"/>
        </w:rPr>
        <w:t>第六条</w:t>
      </w:r>
      <w:r w:rsidRPr="00B52CDE">
        <w:rPr>
          <w:rFonts w:hint="eastAsia"/>
          <w:b/>
          <w:szCs w:val="32"/>
        </w:rPr>
        <w:t xml:space="preserve"> </w:t>
      </w:r>
      <w:r w:rsidRPr="00B52CDE">
        <w:rPr>
          <w:rFonts w:hint="eastAsia"/>
          <w:szCs w:val="32"/>
        </w:rPr>
        <w:t>间接费用中学校统筹部分和二级单位统筹部分的具体分配比例及使用范围如下：</w:t>
      </w:r>
    </w:p>
    <w:p w:rsidR="00B52CDE" w:rsidRPr="00B52CDE" w:rsidRDefault="00B52CDE" w:rsidP="00B52CDE">
      <w:pPr>
        <w:shd w:val="clear" w:color="auto" w:fill="FFFFFF"/>
        <w:adjustRightInd w:val="0"/>
        <w:snapToGrid w:val="0"/>
        <w:spacing w:line="540" w:lineRule="atLeast"/>
        <w:ind w:firstLineChars="200" w:firstLine="624"/>
        <w:rPr>
          <w:szCs w:val="32"/>
        </w:rPr>
      </w:pPr>
      <w:r w:rsidRPr="00B52CDE">
        <w:rPr>
          <w:rFonts w:hint="eastAsia"/>
          <w:szCs w:val="32"/>
        </w:rPr>
        <w:t>（一）学校统筹部分占资助项目间接费用总额的</w:t>
      </w:r>
      <w:r w:rsidRPr="00B52CDE">
        <w:rPr>
          <w:rFonts w:hint="eastAsia"/>
          <w:szCs w:val="32"/>
        </w:rPr>
        <w:t>30</w:t>
      </w:r>
      <w:r w:rsidRPr="00B52CDE">
        <w:rPr>
          <w:szCs w:val="32"/>
        </w:rPr>
        <w:t>%</w:t>
      </w:r>
      <w:r w:rsidRPr="00B52CDE">
        <w:rPr>
          <w:rFonts w:hint="eastAsia"/>
          <w:szCs w:val="32"/>
        </w:rPr>
        <w:t>，主要</w:t>
      </w:r>
      <w:r w:rsidRPr="00B52CDE">
        <w:rPr>
          <w:rFonts w:hint="eastAsia"/>
          <w:szCs w:val="32"/>
        </w:rPr>
        <w:lastRenderedPageBreak/>
        <w:t>用于学校为项目研究提供的现有仪器设备等使用损耗以及有关项目组织、实施、检查等管理费用的补助支出，由学校统筹使用。</w:t>
      </w:r>
    </w:p>
    <w:p w:rsidR="00B52CDE" w:rsidRPr="00B52CDE" w:rsidRDefault="00B52CDE" w:rsidP="00B52CDE">
      <w:pPr>
        <w:shd w:val="clear" w:color="auto" w:fill="FFFFFF"/>
        <w:adjustRightInd w:val="0"/>
        <w:snapToGrid w:val="0"/>
        <w:spacing w:line="540" w:lineRule="atLeast"/>
        <w:ind w:firstLineChars="200" w:firstLine="624"/>
        <w:rPr>
          <w:szCs w:val="32"/>
        </w:rPr>
      </w:pPr>
      <w:r w:rsidRPr="00B52CDE">
        <w:rPr>
          <w:rFonts w:hint="eastAsia"/>
          <w:szCs w:val="32"/>
        </w:rPr>
        <w:t>（二）二级单位统筹部分占资助项目间接费用总额的</w:t>
      </w:r>
      <w:r w:rsidRPr="00B52CDE">
        <w:rPr>
          <w:rFonts w:hint="eastAsia"/>
          <w:szCs w:val="32"/>
        </w:rPr>
        <w:t>70</w:t>
      </w:r>
      <w:r w:rsidRPr="00B52CDE">
        <w:rPr>
          <w:szCs w:val="32"/>
        </w:rPr>
        <w:t>%</w:t>
      </w:r>
      <w:r w:rsidRPr="00B52CDE">
        <w:rPr>
          <w:rFonts w:hint="eastAsia"/>
          <w:szCs w:val="32"/>
        </w:rPr>
        <w:t>，主要用于二级单位为项目研究提供的现有仪器设备及房屋、水、电、气、暖消耗，有关项目组织、实施、检查等管理费用的补助支出，以及对项目执行做出实际贡献人员的绩效支出等，由二级单位统筹使用。</w:t>
      </w:r>
    </w:p>
    <w:p w:rsidR="00B52CDE" w:rsidRPr="00B52CDE" w:rsidRDefault="00B52CDE" w:rsidP="00B52CDE">
      <w:pPr>
        <w:adjustRightInd w:val="0"/>
        <w:snapToGrid w:val="0"/>
        <w:spacing w:line="540" w:lineRule="atLeast"/>
        <w:ind w:firstLineChars="200" w:firstLine="624"/>
        <w:rPr>
          <w:szCs w:val="32"/>
        </w:rPr>
      </w:pPr>
      <w:r w:rsidRPr="00B52CDE">
        <w:rPr>
          <w:rFonts w:hint="eastAsia"/>
          <w:szCs w:val="32"/>
        </w:rPr>
        <w:t>科研间接费用（包括绩效支出）拨款实行按项目执行期与预算额，由学校减去间接费用中学校统筹部分后分年度拨付二级单位，各二级单位必须根据科学研究的实际情况制定本单位间接费用统筹部分的具体使用方案及管理流程，报学校科研与财务管理部门备案。</w:t>
      </w:r>
    </w:p>
    <w:p w:rsidR="00B52CDE" w:rsidRPr="00B52CDE" w:rsidRDefault="00B52CDE" w:rsidP="00B52CDE">
      <w:pPr>
        <w:shd w:val="clear" w:color="auto" w:fill="FFFFFF"/>
        <w:adjustRightInd w:val="0"/>
        <w:snapToGrid w:val="0"/>
        <w:spacing w:line="540" w:lineRule="atLeast"/>
        <w:ind w:firstLineChars="200" w:firstLine="626"/>
        <w:rPr>
          <w:szCs w:val="32"/>
        </w:rPr>
      </w:pPr>
      <w:r w:rsidRPr="00B52CDE">
        <w:rPr>
          <w:rFonts w:hint="eastAsia"/>
          <w:b/>
          <w:szCs w:val="32"/>
        </w:rPr>
        <w:t>第七条</w:t>
      </w:r>
      <w:r w:rsidRPr="00B52CDE">
        <w:rPr>
          <w:rFonts w:hint="eastAsia"/>
          <w:b/>
          <w:szCs w:val="32"/>
        </w:rPr>
        <w:t xml:space="preserve"> </w:t>
      </w:r>
      <w:r w:rsidRPr="00B52CDE">
        <w:rPr>
          <w:rFonts w:hint="eastAsia"/>
          <w:szCs w:val="32"/>
        </w:rPr>
        <w:t>科研间接费用绩效支出应在对科研工作进行绩效考核的基础上，按照“重贡献、重实效”的分配原则，项目负责人的绩效支出原则上不应超过项目组全部绩效支出的</w:t>
      </w:r>
      <w:r w:rsidRPr="00B52CDE">
        <w:rPr>
          <w:rFonts w:hint="eastAsia"/>
          <w:szCs w:val="32"/>
        </w:rPr>
        <w:t>50%</w:t>
      </w:r>
      <w:r w:rsidRPr="00B52CDE">
        <w:rPr>
          <w:rFonts w:hint="eastAsia"/>
          <w:szCs w:val="32"/>
        </w:rPr>
        <w:t>（只有一位科技人员承担的项目除外），由二级单位统一组织提交财务管理部门发放。发放对象为对项目执行做出实际贡献的人员（一般应为项目组成员和实际参与人员，学生除外）。</w:t>
      </w:r>
    </w:p>
    <w:p w:rsidR="00B52CDE" w:rsidRPr="00B52CDE" w:rsidRDefault="00B52CDE" w:rsidP="00B52CDE">
      <w:pPr>
        <w:shd w:val="clear" w:color="auto" w:fill="FFFFFF"/>
        <w:adjustRightInd w:val="0"/>
        <w:snapToGrid w:val="0"/>
        <w:spacing w:line="540" w:lineRule="atLeast"/>
        <w:ind w:firstLineChars="200" w:firstLine="624"/>
        <w:rPr>
          <w:szCs w:val="32"/>
        </w:rPr>
      </w:pPr>
      <w:r w:rsidRPr="00B52CDE">
        <w:rPr>
          <w:rFonts w:hint="eastAsia"/>
          <w:szCs w:val="32"/>
        </w:rPr>
        <w:t>科研间接费用绩效支出发放规则：项目执行一年后根据进展情况开始发放绩效，项目中期检查前绩效支出不能超过</w:t>
      </w:r>
      <w:r w:rsidRPr="00B52CDE">
        <w:rPr>
          <w:rFonts w:hint="eastAsia"/>
          <w:szCs w:val="32"/>
        </w:rPr>
        <w:t>50%</w:t>
      </w:r>
      <w:r w:rsidRPr="00B52CDE">
        <w:rPr>
          <w:rFonts w:hint="eastAsia"/>
          <w:szCs w:val="32"/>
        </w:rPr>
        <w:t>，项目结题前绩效支出不能超过</w:t>
      </w:r>
      <w:r w:rsidRPr="00B52CDE">
        <w:rPr>
          <w:rFonts w:hint="eastAsia"/>
          <w:szCs w:val="32"/>
        </w:rPr>
        <w:t>80%</w:t>
      </w:r>
      <w:r w:rsidRPr="00B52CDE">
        <w:rPr>
          <w:rFonts w:hint="eastAsia"/>
          <w:szCs w:val="32"/>
        </w:rPr>
        <w:t>。未通过中期检查的项目，暂停发放绩效支出；项目结题未完成研究任务，或验收结果差，剩余的绩效支出不予发放。各二级单位根据项目进展检查情况审批绩效发放。</w:t>
      </w:r>
    </w:p>
    <w:p w:rsidR="00B52CDE" w:rsidRPr="00B52CDE" w:rsidRDefault="00B52CDE" w:rsidP="00B52CDE">
      <w:pPr>
        <w:shd w:val="clear" w:color="auto" w:fill="FFFFFF"/>
        <w:adjustRightInd w:val="0"/>
        <w:snapToGrid w:val="0"/>
        <w:spacing w:line="540" w:lineRule="atLeast"/>
        <w:ind w:firstLineChars="200" w:firstLine="624"/>
        <w:rPr>
          <w:szCs w:val="32"/>
        </w:rPr>
      </w:pPr>
      <w:r w:rsidRPr="00B52CDE">
        <w:rPr>
          <w:rFonts w:hint="eastAsia"/>
          <w:szCs w:val="32"/>
        </w:rPr>
        <w:t>科研间接费用绩效参考发放流程如下：</w:t>
      </w:r>
    </w:p>
    <w:p w:rsidR="00B52CDE" w:rsidRPr="00B52CDE" w:rsidRDefault="00B52CDE" w:rsidP="00B52CDE">
      <w:pPr>
        <w:adjustRightInd w:val="0"/>
        <w:snapToGrid w:val="0"/>
        <w:spacing w:line="540" w:lineRule="atLeast"/>
        <w:ind w:firstLineChars="200" w:firstLine="624"/>
        <w:rPr>
          <w:szCs w:val="32"/>
        </w:rPr>
      </w:pPr>
      <w:r w:rsidRPr="00B52CDE">
        <w:rPr>
          <w:rFonts w:hint="eastAsia"/>
          <w:szCs w:val="32"/>
        </w:rPr>
        <w:t>1</w:t>
      </w:r>
      <w:r>
        <w:rPr>
          <w:rFonts w:hint="eastAsia"/>
          <w:szCs w:val="32"/>
        </w:rPr>
        <w:t>．</w:t>
      </w:r>
      <w:r w:rsidRPr="00B52CDE">
        <w:rPr>
          <w:rFonts w:hint="eastAsia"/>
          <w:szCs w:val="32"/>
        </w:rPr>
        <w:t>项目负责人提出申请：项目负责人根据执行项目情况和预算以及二级单位相关工作安排，按要求填写并提交《中山大学二级单位发放科研项目间接费用绩效支出申请表》及相关证明材料；</w:t>
      </w:r>
    </w:p>
    <w:p w:rsidR="00B52CDE" w:rsidRPr="00B52CDE" w:rsidRDefault="00B52CDE" w:rsidP="00B52CDE">
      <w:pPr>
        <w:adjustRightInd w:val="0"/>
        <w:snapToGrid w:val="0"/>
        <w:spacing w:line="540" w:lineRule="atLeast"/>
        <w:ind w:firstLineChars="200" w:firstLine="624"/>
        <w:rPr>
          <w:szCs w:val="32"/>
        </w:rPr>
      </w:pPr>
      <w:r w:rsidRPr="00B52CDE">
        <w:rPr>
          <w:rFonts w:hint="eastAsia"/>
          <w:szCs w:val="32"/>
        </w:rPr>
        <w:t>2</w:t>
      </w:r>
      <w:r>
        <w:rPr>
          <w:rFonts w:hint="eastAsia"/>
          <w:szCs w:val="32"/>
        </w:rPr>
        <w:t>．</w:t>
      </w:r>
      <w:r w:rsidRPr="00B52CDE">
        <w:rPr>
          <w:rFonts w:hint="eastAsia"/>
          <w:szCs w:val="32"/>
        </w:rPr>
        <w:t>二级单位考核、审批、公示：发放对象所在二级单位依据相关规定及项目计划任务书</w:t>
      </w:r>
      <w:r w:rsidRPr="00B52CDE">
        <w:rPr>
          <w:rFonts w:hint="eastAsia"/>
          <w:szCs w:val="32"/>
        </w:rPr>
        <w:t>(</w:t>
      </w:r>
      <w:r w:rsidRPr="00B52CDE">
        <w:rPr>
          <w:rFonts w:hint="eastAsia"/>
          <w:szCs w:val="32"/>
        </w:rPr>
        <w:t>合同书</w:t>
      </w:r>
      <w:r w:rsidRPr="00B52CDE">
        <w:rPr>
          <w:rFonts w:hint="eastAsia"/>
          <w:szCs w:val="32"/>
        </w:rPr>
        <w:t>)</w:t>
      </w:r>
      <w:r w:rsidRPr="00B52CDE">
        <w:rPr>
          <w:rFonts w:hint="eastAsia"/>
          <w:szCs w:val="32"/>
        </w:rPr>
        <w:t>、预算书等，对其实际研究工作进行绩效考核，提出审批意见，并将科研间接费用绩效支出安排在本单位进行公示。</w:t>
      </w:r>
    </w:p>
    <w:p w:rsidR="00B52CDE" w:rsidRPr="00B52CDE" w:rsidRDefault="00B52CDE" w:rsidP="00B52CDE">
      <w:pPr>
        <w:adjustRightInd w:val="0"/>
        <w:snapToGrid w:val="0"/>
        <w:spacing w:line="540" w:lineRule="atLeast"/>
        <w:ind w:firstLineChars="200" w:firstLine="624"/>
        <w:rPr>
          <w:szCs w:val="32"/>
        </w:rPr>
      </w:pPr>
      <w:r w:rsidRPr="00B52CDE">
        <w:rPr>
          <w:rFonts w:hint="eastAsia"/>
          <w:szCs w:val="32"/>
        </w:rPr>
        <w:t>3</w:t>
      </w:r>
      <w:r>
        <w:rPr>
          <w:rFonts w:hint="eastAsia"/>
          <w:szCs w:val="32"/>
        </w:rPr>
        <w:t>．</w:t>
      </w:r>
      <w:r w:rsidRPr="00B52CDE">
        <w:rPr>
          <w:rFonts w:hint="eastAsia"/>
          <w:szCs w:val="32"/>
        </w:rPr>
        <w:t>财务管理部门按规定业务流程办理发放：公示无异议后，二级单位向财务部门提交本单位考核审批结果和科研间接费用绩效支出安排，由财务管理部门在项目间接费用（包括绩效支出）经费余额范围内，按我校或具有独立法人的二级单位人员费用发放业务流程办理发放科研间接费用绩效支出。</w:t>
      </w:r>
    </w:p>
    <w:p w:rsidR="00B52CDE" w:rsidRPr="00B52CDE" w:rsidRDefault="00B52CDE" w:rsidP="00B52CDE">
      <w:pPr>
        <w:shd w:val="clear" w:color="auto" w:fill="FFFFFF"/>
        <w:adjustRightInd w:val="0"/>
        <w:snapToGrid w:val="0"/>
        <w:spacing w:line="540" w:lineRule="atLeast"/>
        <w:ind w:firstLineChars="200" w:firstLine="626"/>
        <w:rPr>
          <w:szCs w:val="32"/>
        </w:rPr>
      </w:pPr>
      <w:r w:rsidRPr="00B52CDE">
        <w:rPr>
          <w:rFonts w:hint="eastAsia"/>
          <w:b/>
          <w:szCs w:val="32"/>
        </w:rPr>
        <w:t>第八条</w:t>
      </w:r>
      <w:r w:rsidRPr="00B52CDE">
        <w:rPr>
          <w:rFonts w:hint="eastAsia"/>
          <w:b/>
          <w:szCs w:val="32"/>
        </w:rPr>
        <w:t xml:space="preserve"> </w:t>
      </w:r>
      <w:r w:rsidRPr="00B52CDE">
        <w:rPr>
          <w:rFonts w:hint="eastAsia"/>
          <w:szCs w:val="32"/>
        </w:rPr>
        <w:t>在项目执行过程中，</w:t>
      </w:r>
      <w:r w:rsidRPr="00B52CDE">
        <w:rPr>
          <w:rFonts w:hint="eastAsia"/>
          <w:bCs/>
          <w:szCs w:val="32"/>
        </w:rPr>
        <w:t>间接费用额度不得调整</w:t>
      </w:r>
      <w:r w:rsidRPr="00B52CDE">
        <w:rPr>
          <w:rFonts w:hint="eastAsia"/>
          <w:szCs w:val="32"/>
        </w:rPr>
        <w:t>；但因发生下列情况的，依托单位的间接费用将随之调整。</w:t>
      </w:r>
    </w:p>
    <w:p w:rsidR="00B52CDE" w:rsidRPr="00B52CDE" w:rsidRDefault="00B52CDE" w:rsidP="00B52CDE">
      <w:pPr>
        <w:adjustRightInd w:val="0"/>
        <w:snapToGrid w:val="0"/>
        <w:spacing w:line="540" w:lineRule="atLeast"/>
        <w:ind w:firstLineChars="200" w:firstLine="624"/>
        <w:rPr>
          <w:szCs w:val="32"/>
        </w:rPr>
      </w:pPr>
      <w:r w:rsidRPr="00B52CDE">
        <w:rPr>
          <w:rFonts w:hint="eastAsia"/>
          <w:szCs w:val="32"/>
        </w:rPr>
        <w:t>（一）项目依托单位发生变更的项目，已拨付的间接费用仍留在原单位，未拨付的间接费用拨至新单位；</w:t>
      </w:r>
    </w:p>
    <w:p w:rsidR="00B52CDE" w:rsidRPr="00B52CDE" w:rsidRDefault="00B52CDE" w:rsidP="00B52CDE">
      <w:pPr>
        <w:adjustRightInd w:val="0"/>
        <w:snapToGrid w:val="0"/>
        <w:spacing w:line="540" w:lineRule="atLeast"/>
        <w:ind w:firstLineChars="200" w:firstLine="624"/>
        <w:rPr>
          <w:szCs w:val="32"/>
        </w:rPr>
      </w:pPr>
      <w:r w:rsidRPr="00B52CDE">
        <w:rPr>
          <w:rFonts w:hint="eastAsia"/>
          <w:szCs w:val="32"/>
        </w:rPr>
        <w:t>（二）因故缓拨直接费用的项目，同时缓拨其间接费用；</w:t>
      </w:r>
    </w:p>
    <w:p w:rsidR="00B52CDE" w:rsidRPr="00B52CDE" w:rsidRDefault="00B52CDE" w:rsidP="00B52CDE">
      <w:pPr>
        <w:adjustRightInd w:val="0"/>
        <w:snapToGrid w:val="0"/>
        <w:spacing w:line="540" w:lineRule="atLeast"/>
        <w:ind w:firstLineChars="200" w:firstLine="624"/>
        <w:rPr>
          <w:szCs w:val="32"/>
        </w:rPr>
      </w:pPr>
      <w:r w:rsidRPr="00B52CDE">
        <w:rPr>
          <w:rFonts w:hint="eastAsia"/>
          <w:szCs w:val="32"/>
        </w:rPr>
        <w:t>（三）因故终止执行停拨直接费用的项目，同时停拨其间接费用；</w:t>
      </w:r>
    </w:p>
    <w:p w:rsidR="00B52CDE" w:rsidRPr="00B52CDE" w:rsidRDefault="00B52CDE" w:rsidP="00B52CDE">
      <w:pPr>
        <w:adjustRightInd w:val="0"/>
        <w:snapToGrid w:val="0"/>
        <w:spacing w:line="540" w:lineRule="atLeast"/>
        <w:ind w:firstLineChars="200" w:firstLine="624"/>
        <w:rPr>
          <w:szCs w:val="32"/>
        </w:rPr>
      </w:pPr>
      <w:r w:rsidRPr="00B52CDE">
        <w:rPr>
          <w:rFonts w:hint="eastAsia"/>
          <w:szCs w:val="32"/>
        </w:rPr>
        <w:t>（四）因故被撤销的项目，停拨未拨间接费用，并收回已经拨付的间接费用；</w:t>
      </w:r>
    </w:p>
    <w:p w:rsidR="00B52CDE" w:rsidRPr="00B52CDE" w:rsidRDefault="00B52CDE" w:rsidP="00B52CDE">
      <w:pPr>
        <w:adjustRightInd w:val="0"/>
        <w:snapToGrid w:val="0"/>
        <w:spacing w:line="540" w:lineRule="atLeast"/>
        <w:ind w:firstLineChars="200" w:firstLine="624"/>
        <w:rPr>
          <w:szCs w:val="32"/>
        </w:rPr>
      </w:pPr>
      <w:r w:rsidRPr="00B52CDE">
        <w:rPr>
          <w:rFonts w:hint="eastAsia"/>
          <w:szCs w:val="32"/>
        </w:rPr>
        <w:t>（五）因项目执行不利或材料报送不及时等不发放的绩效支出，由二级单位统筹使用。</w:t>
      </w:r>
    </w:p>
    <w:p w:rsidR="00B52CDE" w:rsidRPr="00B52CDE" w:rsidRDefault="00B52CDE" w:rsidP="00B52CDE">
      <w:pPr>
        <w:adjustRightInd w:val="0"/>
        <w:snapToGrid w:val="0"/>
        <w:spacing w:line="540" w:lineRule="atLeast"/>
        <w:ind w:firstLineChars="179" w:firstLine="560"/>
        <w:rPr>
          <w:szCs w:val="32"/>
        </w:rPr>
      </w:pPr>
      <w:r w:rsidRPr="00B52CDE">
        <w:rPr>
          <w:rFonts w:hint="eastAsia"/>
          <w:b/>
          <w:szCs w:val="32"/>
        </w:rPr>
        <w:t>第九条</w:t>
      </w:r>
      <w:r w:rsidRPr="00B52CDE">
        <w:rPr>
          <w:rFonts w:hint="eastAsia"/>
          <w:b/>
          <w:szCs w:val="32"/>
        </w:rPr>
        <w:t xml:space="preserve"> </w:t>
      </w:r>
      <w:r w:rsidRPr="00B52CDE">
        <w:rPr>
          <w:rFonts w:hint="eastAsia"/>
          <w:szCs w:val="32"/>
        </w:rPr>
        <w:t>学校（含二级单位）是项目资金管理的责任主体，</w:t>
      </w:r>
      <w:r w:rsidRPr="00B52CDE" w:rsidDel="0045533D">
        <w:rPr>
          <w:rFonts w:hint="eastAsia"/>
          <w:szCs w:val="32"/>
        </w:rPr>
        <w:t xml:space="preserve"> </w:t>
      </w:r>
      <w:r w:rsidRPr="00B52CDE">
        <w:rPr>
          <w:rFonts w:hint="eastAsia"/>
          <w:szCs w:val="32"/>
        </w:rPr>
        <w:t>建立间接费用管理年度报告和定期检查制度，对二级单位间接费用管理和使用情况进行检查和监督。各二级单位应于每年</w:t>
      </w:r>
      <w:r w:rsidRPr="00B52CDE">
        <w:rPr>
          <w:rFonts w:hint="eastAsia"/>
          <w:szCs w:val="32"/>
        </w:rPr>
        <w:t>1</w:t>
      </w:r>
      <w:r w:rsidRPr="00B52CDE">
        <w:rPr>
          <w:rFonts w:hint="eastAsia"/>
          <w:szCs w:val="32"/>
        </w:rPr>
        <w:t>月</w:t>
      </w:r>
      <w:r w:rsidRPr="00B52CDE">
        <w:rPr>
          <w:rFonts w:hint="eastAsia"/>
          <w:szCs w:val="32"/>
        </w:rPr>
        <w:t>15</w:t>
      </w:r>
      <w:r w:rsidRPr="00B52CDE">
        <w:rPr>
          <w:rFonts w:hint="eastAsia"/>
          <w:szCs w:val="32"/>
        </w:rPr>
        <w:t>日前提交上一年度科技计划项目间接费用管理年度报告。</w:t>
      </w:r>
    </w:p>
    <w:p w:rsidR="00B52CDE" w:rsidRPr="00B52CDE" w:rsidRDefault="00B52CDE" w:rsidP="00B52CDE">
      <w:pPr>
        <w:adjustRightInd w:val="0"/>
        <w:snapToGrid w:val="0"/>
        <w:spacing w:line="540" w:lineRule="atLeast"/>
        <w:ind w:firstLineChars="179" w:firstLine="560"/>
        <w:rPr>
          <w:szCs w:val="32"/>
        </w:rPr>
      </w:pPr>
      <w:r w:rsidRPr="00B52CDE">
        <w:rPr>
          <w:rFonts w:hint="eastAsia"/>
          <w:b/>
          <w:szCs w:val="32"/>
        </w:rPr>
        <w:t>第十条</w:t>
      </w:r>
      <w:r w:rsidRPr="00B52CDE">
        <w:rPr>
          <w:rFonts w:hint="eastAsia"/>
          <w:b/>
          <w:szCs w:val="32"/>
        </w:rPr>
        <w:t xml:space="preserve"> </w:t>
      </w:r>
      <w:r w:rsidRPr="00B52CDE">
        <w:rPr>
          <w:rFonts w:hint="eastAsia"/>
          <w:szCs w:val="32"/>
        </w:rPr>
        <w:t>二级单位及项目负责人应依法使用项目间接费用，并认真遵守项目间接费用管理的有关规定。相关责任人对违反项目间接费用管理所导致的后果承担责任。</w:t>
      </w:r>
    </w:p>
    <w:p w:rsidR="00B52CDE" w:rsidRPr="00B52CDE" w:rsidRDefault="00B52CDE" w:rsidP="00B52CDE">
      <w:pPr>
        <w:adjustRightInd w:val="0"/>
        <w:snapToGrid w:val="0"/>
        <w:spacing w:line="540" w:lineRule="atLeast"/>
        <w:ind w:firstLineChars="179" w:firstLine="558"/>
        <w:rPr>
          <w:szCs w:val="32"/>
        </w:rPr>
      </w:pPr>
      <w:r w:rsidRPr="00B52CDE">
        <w:rPr>
          <w:rFonts w:hint="eastAsia"/>
          <w:szCs w:val="32"/>
        </w:rPr>
        <w:t>对于违规使用间接费用的二级单位及项目负责人，学校将核减或停拨其间接费用。情节严重的，学校有权要求返还已拨间接费用。</w:t>
      </w:r>
    </w:p>
    <w:p w:rsidR="00B52CDE" w:rsidRPr="00B52CDE" w:rsidRDefault="00B52CDE" w:rsidP="00B52CDE">
      <w:pPr>
        <w:shd w:val="clear" w:color="auto" w:fill="FFFFFF"/>
        <w:adjustRightInd w:val="0"/>
        <w:snapToGrid w:val="0"/>
        <w:spacing w:line="540" w:lineRule="atLeast"/>
        <w:ind w:firstLineChars="200" w:firstLine="626"/>
        <w:rPr>
          <w:szCs w:val="32"/>
        </w:rPr>
      </w:pPr>
      <w:r w:rsidRPr="00B52CDE">
        <w:rPr>
          <w:rFonts w:hint="eastAsia"/>
          <w:b/>
          <w:szCs w:val="32"/>
        </w:rPr>
        <w:t>第十一条</w:t>
      </w:r>
      <w:r w:rsidRPr="00B52CDE">
        <w:rPr>
          <w:rFonts w:hint="eastAsia"/>
          <w:b/>
          <w:szCs w:val="32"/>
        </w:rPr>
        <w:t xml:space="preserve"> </w:t>
      </w:r>
      <w:r w:rsidRPr="00B52CDE">
        <w:rPr>
          <w:rFonts w:hint="eastAsia"/>
          <w:szCs w:val="32"/>
        </w:rPr>
        <w:t>本办法由学校科研管理部门、财务管理部门等负责解释。</w:t>
      </w:r>
    </w:p>
    <w:p w:rsidR="00B52CDE" w:rsidRPr="00B52CDE" w:rsidRDefault="00B52CDE" w:rsidP="00B52CDE">
      <w:pPr>
        <w:adjustRightInd w:val="0"/>
        <w:snapToGrid w:val="0"/>
        <w:spacing w:line="540" w:lineRule="atLeast"/>
        <w:rPr>
          <w:szCs w:val="32"/>
        </w:rPr>
      </w:pPr>
      <w:r w:rsidRPr="00B52CDE">
        <w:rPr>
          <w:rFonts w:hint="eastAsia"/>
          <w:b/>
          <w:szCs w:val="32"/>
        </w:rPr>
        <w:t xml:space="preserve">    </w:t>
      </w:r>
      <w:r w:rsidRPr="00B52CDE">
        <w:rPr>
          <w:rFonts w:hint="eastAsia"/>
          <w:b/>
          <w:szCs w:val="32"/>
        </w:rPr>
        <w:t>第十二条</w:t>
      </w:r>
      <w:r w:rsidRPr="00B52CDE">
        <w:rPr>
          <w:rFonts w:hint="eastAsia"/>
          <w:b/>
          <w:szCs w:val="32"/>
        </w:rPr>
        <w:t xml:space="preserve"> </w:t>
      </w:r>
      <w:r w:rsidRPr="00B52CDE">
        <w:rPr>
          <w:rFonts w:hint="eastAsia"/>
          <w:szCs w:val="32"/>
        </w:rPr>
        <w:t>本办法自发文之日起执行。学校原有相关规定与本办法不一致的，以本办法为准。</w:t>
      </w:r>
    </w:p>
    <w:p w:rsidR="009E6909" w:rsidRPr="00B52CDE" w:rsidRDefault="009E6909" w:rsidP="005E0E1F">
      <w:pPr>
        <w:adjustRightInd w:val="0"/>
        <w:snapToGrid w:val="0"/>
        <w:spacing w:line="540" w:lineRule="atLeast"/>
      </w:pPr>
    </w:p>
    <w:p w:rsidR="009E6909" w:rsidRPr="009E6909" w:rsidRDefault="009E6909" w:rsidP="005E0E1F">
      <w:pPr>
        <w:adjustRightInd w:val="0"/>
        <w:snapToGrid w:val="0"/>
        <w:spacing w:line="540" w:lineRule="atLeast"/>
      </w:pPr>
    </w:p>
    <w:p w:rsidR="009E6909" w:rsidRPr="009E6909" w:rsidRDefault="009E6909" w:rsidP="005E0E1F">
      <w:pPr>
        <w:adjustRightInd w:val="0"/>
        <w:snapToGrid w:val="0"/>
        <w:spacing w:line="540" w:lineRule="atLeast"/>
      </w:pPr>
    </w:p>
    <w:p w:rsidR="00B647F4" w:rsidRPr="009E6909" w:rsidRDefault="00B647F4" w:rsidP="005E0E1F">
      <w:pPr>
        <w:adjustRightInd w:val="0"/>
        <w:snapToGrid w:val="0"/>
        <w:spacing w:line="540" w:lineRule="atLeast"/>
      </w:pPr>
    </w:p>
    <w:p w:rsidR="0073066D" w:rsidRPr="000622F0" w:rsidRDefault="0073066D" w:rsidP="005E0E1F">
      <w:pPr>
        <w:adjustRightInd w:val="0"/>
        <w:snapToGrid w:val="0"/>
        <w:spacing w:line="540" w:lineRule="atLeast"/>
        <w:ind w:firstLine="645"/>
        <w:jc w:val="right"/>
        <w:rPr>
          <w:szCs w:val="32"/>
        </w:rPr>
      </w:pPr>
      <w:bookmarkStart w:id="1" w:name="OLE_LINK1"/>
      <w:bookmarkStart w:id="2" w:name="OLE_LINK2"/>
    </w:p>
    <w:p w:rsidR="00B647F4" w:rsidRPr="0073066D" w:rsidRDefault="0073066D" w:rsidP="005E0E1F">
      <w:pPr>
        <w:pBdr>
          <w:top w:val="single" w:sz="4" w:space="0" w:color="auto"/>
          <w:bottom w:val="single" w:sz="4" w:space="1" w:color="auto"/>
          <w:between w:val="single" w:sz="4" w:space="1" w:color="auto"/>
        </w:pBdr>
        <w:adjustRightInd w:val="0"/>
        <w:snapToGrid w:val="0"/>
        <w:spacing w:line="540" w:lineRule="atLeast"/>
        <w:ind w:firstLineChars="100" w:firstLine="272"/>
        <w:jc w:val="left"/>
        <w:rPr>
          <w:rFonts w:eastAsia="黑体"/>
        </w:rPr>
      </w:pPr>
      <w:r w:rsidRPr="00176594">
        <w:rPr>
          <w:sz w:val="28"/>
          <w:szCs w:val="28"/>
        </w:rPr>
        <w:t>中山大学校长办公室</w:t>
      </w:r>
      <w:r w:rsidRPr="00176594">
        <w:rPr>
          <w:sz w:val="28"/>
          <w:szCs w:val="28"/>
        </w:rPr>
        <w:t xml:space="preserve">            </w:t>
      </w:r>
      <w:r>
        <w:rPr>
          <w:rFonts w:hint="eastAsia"/>
          <w:sz w:val="28"/>
          <w:szCs w:val="28"/>
        </w:rPr>
        <w:t xml:space="preserve">  </w:t>
      </w:r>
      <w:r w:rsidRPr="00176594">
        <w:rPr>
          <w:sz w:val="28"/>
          <w:szCs w:val="28"/>
        </w:rPr>
        <w:t xml:space="preserve">  </w:t>
      </w:r>
      <w:r w:rsidR="0031040F">
        <w:rPr>
          <w:rFonts w:hint="eastAsia"/>
          <w:sz w:val="28"/>
          <w:szCs w:val="28"/>
        </w:rPr>
        <w:t xml:space="preserve"> </w:t>
      </w:r>
      <w:r w:rsidRPr="00176594">
        <w:rPr>
          <w:sz w:val="28"/>
          <w:szCs w:val="28"/>
        </w:rPr>
        <w:t xml:space="preserve">     20</w:t>
      </w:r>
      <w:r w:rsidR="00B52CDE">
        <w:rPr>
          <w:rFonts w:hint="eastAsia"/>
          <w:sz w:val="28"/>
          <w:szCs w:val="28"/>
        </w:rPr>
        <w:t>16</w:t>
      </w:r>
      <w:r w:rsidRPr="0031040F">
        <w:rPr>
          <w:sz w:val="28"/>
          <w:szCs w:val="28"/>
        </w:rPr>
        <w:t>年</w:t>
      </w:r>
      <w:r w:rsidR="00B52CDE">
        <w:rPr>
          <w:rFonts w:hint="eastAsia"/>
          <w:sz w:val="28"/>
          <w:szCs w:val="28"/>
        </w:rPr>
        <w:t>12</w:t>
      </w:r>
      <w:r w:rsidRPr="0031040F">
        <w:rPr>
          <w:sz w:val="28"/>
          <w:szCs w:val="28"/>
        </w:rPr>
        <w:t>月</w:t>
      </w:r>
      <w:r w:rsidR="00B52CDE">
        <w:rPr>
          <w:rFonts w:hint="eastAsia"/>
          <w:sz w:val="28"/>
          <w:szCs w:val="28"/>
        </w:rPr>
        <w:t>15</w:t>
      </w:r>
      <w:r w:rsidRPr="00176594">
        <w:rPr>
          <w:sz w:val="28"/>
          <w:szCs w:val="28"/>
        </w:rPr>
        <w:t>日印发</w:t>
      </w:r>
      <w:bookmarkEnd w:id="1"/>
      <w:bookmarkEnd w:id="2"/>
    </w:p>
    <w:sectPr w:rsidR="00B647F4" w:rsidRPr="0073066D" w:rsidSect="006C5CAD">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F34" w:rsidRDefault="00580F34" w:rsidP="002D2105">
      <w:r>
        <w:separator/>
      </w:r>
    </w:p>
  </w:endnote>
  <w:endnote w:type="continuationSeparator" w:id="0">
    <w:p w:rsidR="00580F34" w:rsidRDefault="00580F34" w:rsidP="002D21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E1EA652-8224-4667-807B-B92C5F013222}"/>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542B960D-D660-49FD-A134-D9054D4874E0}"/>
    <w:embedBold r:id="rId3" w:subsetted="1" w:fontKey="{958442AA-D6BB-463B-9A9B-0EBC74C62C9B}"/>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script"/>
    <w:pitch w:val="fixed"/>
    <w:sig w:usb0="00000001" w:usb1="080E0000" w:usb2="00000010" w:usb3="00000000" w:csb0="00040000" w:csb1="00000000"/>
    <w:embedRegular r:id="rId4" w:subsetted="1" w:fontKey="{D5B570DE-C89E-4628-8590-C1D977F1EC0F}"/>
  </w:font>
  <w:font w:name="Cambria">
    <w:panose1 w:val="02040503050406030204"/>
    <w:charset w:val="00"/>
    <w:family w:val="roman"/>
    <w:pitch w:val="variable"/>
    <w:sig w:usb0="E00002FF" w:usb1="400004FF" w:usb2="00000000" w:usb3="00000000" w:csb0="0000019F" w:csb1="00000000"/>
    <w:embedRegular r:id="rId5" w:fontKey="{73013B17-240F-43EE-A9C6-E31F3DB515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00BE0AF9"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BE0AF9" w:rsidRPr="001F44D9">
          <w:rPr>
            <w:rFonts w:ascii="Times New Roman" w:hAnsi="Times New Roman" w:cs="Times New Roman"/>
            <w:sz w:val="28"/>
            <w:szCs w:val="28"/>
          </w:rPr>
          <w:fldChar w:fldCharType="separate"/>
        </w:r>
        <w:r w:rsidR="003F35FA" w:rsidRPr="003F35FA">
          <w:rPr>
            <w:rFonts w:ascii="Times New Roman" w:hAnsi="Times New Roman" w:cs="Times New Roman"/>
            <w:noProof/>
            <w:sz w:val="28"/>
            <w:szCs w:val="28"/>
            <w:lang w:val="zh-CN"/>
          </w:rPr>
          <w:t>2</w:t>
        </w:r>
        <w:r w:rsidR="00BE0AF9"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00BE0AF9"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BE0AF9" w:rsidRPr="001F44D9">
          <w:rPr>
            <w:rFonts w:ascii="Times New Roman" w:hAnsi="Times New Roman" w:cs="Times New Roman"/>
            <w:sz w:val="28"/>
            <w:szCs w:val="28"/>
          </w:rPr>
          <w:fldChar w:fldCharType="separate"/>
        </w:r>
        <w:r w:rsidR="003F35FA" w:rsidRPr="003F35FA">
          <w:rPr>
            <w:rFonts w:ascii="Times New Roman" w:hAnsi="Times New Roman" w:cs="Times New Roman"/>
            <w:noProof/>
            <w:sz w:val="28"/>
            <w:szCs w:val="28"/>
            <w:lang w:val="zh-CN"/>
          </w:rPr>
          <w:t>1</w:t>
        </w:r>
        <w:r w:rsidR="00BE0AF9"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F34" w:rsidRDefault="00580F34" w:rsidP="002D2105">
      <w:r>
        <w:separator/>
      </w:r>
    </w:p>
  </w:footnote>
  <w:footnote w:type="continuationSeparator" w:id="0">
    <w:p w:rsidR="00580F34" w:rsidRDefault="00580F34" w:rsidP="002D21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52CDE"/>
    <w:rsid w:val="000133BA"/>
    <w:rsid w:val="00016CDC"/>
    <w:rsid w:val="00030B15"/>
    <w:rsid w:val="00032809"/>
    <w:rsid w:val="00047A3B"/>
    <w:rsid w:val="0007068D"/>
    <w:rsid w:val="00086706"/>
    <w:rsid w:val="000D6A64"/>
    <w:rsid w:val="000E3BC9"/>
    <w:rsid w:val="000E40F2"/>
    <w:rsid w:val="00134325"/>
    <w:rsid w:val="00174B4D"/>
    <w:rsid w:val="00180691"/>
    <w:rsid w:val="00192A77"/>
    <w:rsid w:val="001A15AC"/>
    <w:rsid w:val="001A4D7B"/>
    <w:rsid w:val="001B2074"/>
    <w:rsid w:val="001C4193"/>
    <w:rsid w:val="001C6C10"/>
    <w:rsid w:val="001F44D9"/>
    <w:rsid w:val="00216360"/>
    <w:rsid w:val="00221B66"/>
    <w:rsid w:val="00255631"/>
    <w:rsid w:val="00262F8B"/>
    <w:rsid w:val="00265CBA"/>
    <w:rsid w:val="002821EC"/>
    <w:rsid w:val="002A307E"/>
    <w:rsid w:val="002D2105"/>
    <w:rsid w:val="002E2A09"/>
    <w:rsid w:val="002F0783"/>
    <w:rsid w:val="0030202D"/>
    <w:rsid w:val="0031040F"/>
    <w:rsid w:val="00310A7F"/>
    <w:rsid w:val="00335496"/>
    <w:rsid w:val="003539FC"/>
    <w:rsid w:val="00387133"/>
    <w:rsid w:val="003A3701"/>
    <w:rsid w:val="003C4BE5"/>
    <w:rsid w:val="003F35FA"/>
    <w:rsid w:val="004547EE"/>
    <w:rsid w:val="00455838"/>
    <w:rsid w:val="00460FAC"/>
    <w:rsid w:val="00465033"/>
    <w:rsid w:val="00470269"/>
    <w:rsid w:val="004C5FBC"/>
    <w:rsid w:val="00521703"/>
    <w:rsid w:val="0053500C"/>
    <w:rsid w:val="00540F53"/>
    <w:rsid w:val="00580F34"/>
    <w:rsid w:val="005A02CB"/>
    <w:rsid w:val="005C23A3"/>
    <w:rsid w:val="005C43DF"/>
    <w:rsid w:val="005E0E1F"/>
    <w:rsid w:val="00661207"/>
    <w:rsid w:val="00677423"/>
    <w:rsid w:val="00680E17"/>
    <w:rsid w:val="00692C13"/>
    <w:rsid w:val="006A36AC"/>
    <w:rsid w:val="006C5CAD"/>
    <w:rsid w:val="006C767F"/>
    <w:rsid w:val="0073066D"/>
    <w:rsid w:val="00745D45"/>
    <w:rsid w:val="007471C9"/>
    <w:rsid w:val="00786028"/>
    <w:rsid w:val="007D2BC8"/>
    <w:rsid w:val="007F1A60"/>
    <w:rsid w:val="00804651"/>
    <w:rsid w:val="0085406F"/>
    <w:rsid w:val="0086691F"/>
    <w:rsid w:val="00885C5E"/>
    <w:rsid w:val="00886BF3"/>
    <w:rsid w:val="008A57A9"/>
    <w:rsid w:val="008F004B"/>
    <w:rsid w:val="008F20DF"/>
    <w:rsid w:val="008F44B5"/>
    <w:rsid w:val="00900508"/>
    <w:rsid w:val="009106E6"/>
    <w:rsid w:val="009E6909"/>
    <w:rsid w:val="009F1418"/>
    <w:rsid w:val="00A64785"/>
    <w:rsid w:val="00A72C03"/>
    <w:rsid w:val="00A75BB9"/>
    <w:rsid w:val="00A915EA"/>
    <w:rsid w:val="00AA5679"/>
    <w:rsid w:val="00AE0D34"/>
    <w:rsid w:val="00AF2D96"/>
    <w:rsid w:val="00B52CDE"/>
    <w:rsid w:val="00B647F4"/>
    <w:rsid w:val="00BA70CC"/>
    <w:rsid w:val="00BE0AF9"/>
    <w:rsid w:val="00BF7B90"/>
    <w:rsid w:val="00C143EB"/>
    <w:rsid w:val="00C30E21"/>
    <w:rsid w:val="00CC443F"/>
    <w:rsid w:val="00D12D05"/>
    <w:rsid w:val="00D27289"/>
    <w:rsid w:val="00D8347C"/>
    <w:rsid w:val="00D9127E"/>
    <w:rsid w:val="00DD0D46"/>
    <w:rsid w:val="00DD29A6"/>
    <w:rsid w:val="00DF07D8"/>
    <w:rsid w:val="00E04624"/>
    <w:rsid w:val="00E24535"/>
    <w:rsid w:val="00E34E53"/>
    <w:rsid w:val="00E47A39"/>
    <w:rsid w:val="00E546B9"/>
    <w:rsid w:val="00E85A0E"/>
    <w:rsid w:val="00EC396D"/>
    <w:rsid w:val="00EF0F70"/>
    <w:rsid w:val="00F10BD3"/>
    <w:rsid w:val="00F52ABD"/>
    <w:rsid w:val="00FD561B"/>
    <w:rsid w:val="00FF1E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631"/>
    <w:pPr>
      <w:widowControl w:val="0"/>
      <w:jc w:val="both"/>
    </w:pPr>
    <w:rPr>
      <w:rFonts w:ascii="Times New Roman"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adjustRightInd w:val="0"/>
      <w:snapToGrid w:val="0"/>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adjustRightInd w:val="0"/>
      <w:snapToGrid w:val="0"/>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cstheme="minorBidi"/>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631"/>
    <w:pPr>
      <w:widowControl w:val="0"/>
      <w:jc w:val="both"/>
    </w:pPr>
    <w:rPr>
      <w:rFonts w:ascii="Times New Roman"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adjustRightInd w:val="0"/>
      <w:snapToGrid w:val="0"/>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adjustRightInd w:val="0"/>
      <w:snapToGrid w:val="0"/>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cstheme="minorBidi"/>
      <w:sz w:val="21"/>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CC87E-389C-41EE-AF7E-B279F35F5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0</TotalTime>
  <Pages>4</Pages>
  <Words>406</Words>
  <Characters>2317</Characters>
  <Application>Microsoft Office Word</Application>
  <DocSecurity>0</DocSecurity>
  <Lines>19</Lines>
  <Paragraphs>5</Paragraphs>
  <ScaleCrop>false</ScaleCrop>
  <Company>SYSU</Company>
  <LinksUpToDate>false</LinksUpToDate>
  <CharactersWithSpaces>2718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用户</cp:lastModifiedBy>
  <cp:revision>2</cp:revision>
  <cp:lastPrinted>2016-10-24T07:10:00Z</cp:lastPrinted>
  <dcterms:created xsi:type="dcterms:W3CDTF">2016-12-15T01:36:00Z</dcterms:created>
  <dcterms:modified xsi:type="dcterms:W3CDTF">2016-12-15T01:36:00Z</dcterms:modified>
</cp:coreProperties>
</file>