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u w:val="none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u w:val="none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大气科学学院党支部书记述职评议</w:t>
      </w:r>
      <w:r>
        <w:rPr>
          <w:rFonts w:hint="eastAsia" w:ascii="黑体" w:hAnsi="黑体" w:eastAsia="黑体"/>
          <w:sz w:val="32"/>
          <w:szCs w:val="32"/>
        </w:rPr>
        <w:t>测评表</w:t>
      </w:r>
    </w:p>
    <w:bookmarkEnd w:id="0"/>
    <w:tbl>
      <w:tblPr>
        <w:tblStyle w:val="6"/>
        <w:tblW w:w="896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3697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考核项目</w:t>
            </w: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考核内容</w:t>
            </w:r>
          </w:p>
        </w:tc>
        <w:tc>
          <w:tcPr>
            <w:tcW w:w="29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测评等次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  <w:t>项目一：个人履职情况</w:t>
            </w: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及时学习宣传贯彻落实上级党组织文件和学校党委的决议决定情况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〇较好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〇一般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支部书记带头讲党课情况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支部书记组织支部活动、带头参加“三会一课”组织生活情况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支部书记参加培训教育情况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支部书记是否与递交入党申请书的教职工谈话，是否充分动员高知识群体入党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  <w:t>项目二：党支部建设情况和成效</w:t>
            </w:r>
          </w:p>
        </w:tc>
        <w:tc>
          <w:tcPr>
            <w:tcW w:w="3697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支部设置是否合理，人数是否符合规范；支部按期换届情况，支委是否配齐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〇较好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〇一般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支委会开会次数，是否规范，支委开展谈心谈话情况，开展组织生活会和民主评议党员情况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2018年组织生活次数，每月组织生活要点是否落实，是否积极组织党员参加学校党建活动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支部组织生活的实效性如何，是否符合本单位师生党员的工作思想实际，是否有利于推动教学科研等中心工作，是否受到党员的认可欢迎，组织生活参与率如何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支部对党员日常管理情况，党员是否按时足额规范缴纳党费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入党积极分子的教育培训制度是否健全，党员发展工作是否正常有序，是否有高知识群体人员申请入党，学生党支部发展党员是否落实“三投票五公示一答辩”制度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  <w:t>项目三：思想政治工作情况</w:t>
            </w: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党支部联系走访师生党员、听取师生意见建议情况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〇较好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〇一般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是否有团结、组织党内外干部和群众的工作机制，是否有相应制度机制鼓励党员和群众发挥积极作用、创先争优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是否积极帮助支部党员解决实际问题，党员帮扶机制是否健全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  <w:t>项目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36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36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高校党组织“对标争先”建设计划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中，基层党支部“七个有力”建设情况</w:t>
            </w: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教育党员有力。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坚持以“三会一课”为基本制度，以“两学一做”为基本内容，党员理想信念教育、党性教育、纪律教育、道德品行教育扎实开展，主题党日严格规范。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管理党员有力。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党员发展、党员培训、党籍管理、党费收缴、党员激励关怀帮扶等工作扎实有效，党员先锋模范作用充分发挥，不合格党员组织处置稳妥有序。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监督党员有力。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坚持把纪律和规矩挺在前面，善于发现苗头性倾向性问题，“咬耳扯袖”成为常态，监督党员履行义务、遵规守纪及时到位，教育引导、组织处置等措施有效运用。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组织师生有力。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最大限度地把师生组织起来，引领带动师生投入中心工作的动员力、实效性强。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宣传师生有力。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学习传达上级党组织决策部署及时到位，注重发现树立、宣传推广师生身边典型人物、典型事迹。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凝聚师生有力。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善于统一思想、凝聚人心、增进共识，思想引领和价值观塑造有机融入教师教学科研、学生学习生活，组织引领师生听党话、跟党走成效突出。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8"/>
              </w:rPr>
              <w:t>服务师生有力。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8"/>
              </w:rPr>
              <w:t>常态化了解师生困难诉求、倾听师生意见建议，师生有困难找支部、有问题找党员的帮扶机制健全有效。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〇好〇较好〇一般〇差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97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40"/>
              </w:rPr>
              <w:t>综合评定</w:t>
            </w:r>
          </w:p>
        </w:tc>
        <w:tc>
          <w:tcPr>
            <w:tcW w:w="29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〇较好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〇一般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〇差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测评、考核等次分别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好、较好、一般、差。参加测评人员，在对应的“测评等次”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打钩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，四个等次只能认定一项，认定两项以上的视为无效票。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01639"/>
    <w:rsid w:val="54BB5021"/>
    <w:rsid w:val="75001639"/>
    <w:rsid w:val="7D2F6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2018-12-24T09:07:00Z</dcterms:created>
  <dc:creator>刘颖</dc:creator>
  <cp:lastModifiedBy>刘颖</cp:lastModifiedBy>
  <dcterms:modified xsi:type="dcterms:W3CDTF">2018-12-25T08:15:23Z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