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1E3" w:rsidRDefault="00E602DF">
      <w:pPr>
        <w:adjustRightInd w:val="0"/>
        <w:ind w:firstLineChars="200" w:firstLine="723"/>
        <w:jc w:val="center"/>
        <w:rPr>
          <w:rFonts w:ascii="仿宋_GB2312" w:eastAsia="仿宋_GB2312" w:hAnsi="宋体"/>
          <w:b/>
          <w:bCs/>
          <w:sz w:val="36"/>
          <w:szCs w:val="36"/>
        </w:rPr>
      </w:pPr>
      <w:r>
        <w:rPr>
          <w:rFonts w:ascii="仿宋_GB2312" w:eastAsia="仿宋_GB2312" w:hAnsi="宋体" w:hint="eastAsia"/>
          <w:b/>
          <w:bCs/>
          <w:sz w:val="36"/>
          <w:szCs w:val="36"/>
        </w:rPr>
        <w:t>中山大学大气科学学院</w:t>
      </w:r>
    </w:p>
    <w:p w:rsidR="002851E3" w:rsidRDefault="00E602DF">
      <w:pPr>
        <w:adjustRightInd w:val="0"/>
        <w:ind w:firstLineChars="200" w:firstLine="723"/>
        <w:jc w:val="center"/>
        <w:rPr>
          <w:sz w:val="28"/>
        </w:rPr>
      </w:pPr>
      <w:r>
        <w:rPr>
          <w:rFonts w:ascii="仿宋_GB2312" w:eastAsia="仿宋_GB2312" w:hAnsi="宋体" w:hint="eastAsia"/>
          <w:b/>
          <w:bCs/>
          <w:sz w:val="36"/>
          <w:szCs w:val="36"/>
        </w:rPr>
        <w:t>20</w:t>
      </w:r>
      <w:r>
        <w:rPr>
          <w:rFonts w:ascii="仿宋_GB2312" w:eastAsia="仿宋_GB2312" w:hAnsi="宋体" w:hint="eastAsia"/>
          <w:b/>
          <w:bCs/>
          <w:sz w:val="36"/>
          <w:szCs w:val="36"/>
        </w:rPr>
        <w:t>20</w:t>
      </w:r>
      <w:r>
        <w:rPr>
          <w:rFonts w:ascii="仿宋_GB2312" w:eastAsia="仿宋_GB2312" w:hAnsi="宋体" w:hint="eastAsia"/>
          <w:b/>
          <w:bCs/>
          <w:sz w:val="36"/>
          <w:szCs w:val="36"/>
        </w:rPr>
        <w:t>年以“申请</w:t>
      </w:r>
      <w:r>
        <w:rPr>
          <w:rFonts w:ascii="仿宋_GB2312" w:eastAsia="仿宋_GB2312" w:hAnsi="宋体" w:hint="eastAsia"/>
          <w:b/>
          <w:bCs/>
          <w:sz w:val="36"/>
          <w:szCs w:val="36"/>
        </w:rPr>
        <w:t>-</w:t>
      </w:r>
      <w:r>
        <w:rPr>
          <w:rFonts w:ascii="仿宋_GB2312" w:eastAsia="仿宋_GB2312" w:hAnsi="宋体" w:hint="eastAsia"/>
          <w:b/>
          <w:bCs/>
          <w:sz w:val="36"/>
          <w:szCs w:val="36"/>
        </w:rPr>
        <w:t>考核”制招收博士研究生实施办法</w:t>
      </w:r>
    </w:p>
    <w:p w:rsidR="002851E3" w:rsidRDefault="002851E3">
      <w:pPr>
        <w:adjustRightInd w:val="0"/>
        <w:spacing w:line="312" w:lineRule="auto"/>
        <w:ind w:firstLineChars="200" w:firstLine="560"/>
        <w:rPr>
          <w:rFonts w:ascii="仿宋_GB2312" w:eastAsia="仿宋_GB2312" w:hAnsi="华文仿宋"/>
          <w:sz w:val="28"/>
          <w:szCs w:val="28"/>
        </w:rPr>
      </w:pPr>
    </w:p>
    <w:p w:rsidR="002851E3" w:rsidRDefault="00E602DF">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“申请</w:t>
      </w:r>
      <w:r>
        <w:rPr>
          <w:rFonts w:ascii="仿宋_GB2312" w:eastAsia="仿宋_GB2312" w:hAnsi="华文仿宋" w:hint="eastAsia"/>
          <w:sz w:val="28"/>
          <w:szCs w:val="28"/>
        </w:rPr>
        <w:t>-</w:t>
      </w:r>
      <w:r>
        <w:rPr>
          <w:rFonts w:ascii="仿宋_GB2312" w:eastAsia="仿宋_GB2312" w:hAnsi="华文仿宋" w:hint="eastAsia"/>
          <w:sz w:val="28"/>
          <w:szCs w:val="28"/>
        </w:rPr>
        <w:t>考核”制招收博士研究生是以学术为标准，坚持公平、公开、公正的原则，强化对申请人的科研创新能力、专业学术潜质和科学道德素养等综合能力的考察，择优录取的一种人才选拔模式。为做好我院“申请</w:t>
      </w:r>
      <w:r>
        <w:rPr>
          <w:rFonts w:ascii="仿宋_GB2312" w:eastAsia="仿宋_GB2312" w:hAnsi="华文仿宋" w:hint="eastAsia"/>
          <w:sz w:val="28"/>
          <w:szCs w:val="28"/>
        </w:rPr>
        <w:t>-</w:t>
      </w:r>
      <w:r>
        <w:rPr>
          <w:rFonts w:ascii="仿宋_GB2312" w:eastAsia="仿宋_GB2312" w:hAnsi="华文仿宋" w:hint="eastAsia"/>
          <w:sz w:val="28"/>
          <w:szCs w:val="28"/>
        </w:rPr>
        <w:t>考核”制招生工作，特制定本办法。</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一、组织管理</w:t>
      </w:r>
    </w:p>
    <w:p w:rsidR="002851E3" w:rsidRPr="00A82C5B" w:rsidRDefault="00E602DF">
      <w:pPr>
        <w:adjustRightInd w:val="0"/>
        <w:spacing w:line="312" w:lineRule="auto"/>
        <w:ind w:firstLineChars="200" w:firstLine="560"/>
        <w:rPr>
          <w:rFonts w:ascii="仿宋_GB2312" w:eastAsia="仿宋_GB2312" w:hAnsi="华文仿宋" w:hint="eastAsia"/>
          <w:sz w:val="28"/>
          <w:szCs w:val="28"/>
        </w:rPr>
      </w:pPr>
      <w:r w:rsidRPr="00A82C5B">
        <w:rPr>
          <w:rFonts w:ascii="仿宋_GB2312" w:eastAsia="仿宋_GB2312" w:hAnsi="华文仿宋" w:hint="eastAsia"/>
          <w:sz w:val="28"/>
          <w:szCs w:val="28"/>
        </w:rPr>
        <w:t>学院研究生招生领导小组负责领导、监督学院</w:t>
      </w:r>
      <w:r w:rsidRPr="00A82C5B">
        <w:rPr>
          <w:rFonts w:ascii="仿宋_GB2312" w:eastAsia="仿宋_GB2312" w:hAnsi="华文仿宋" w:hint="eastAsia"/>
          <w:sz w:val="28"/>
          <w:szCs w:val="28"/>
        </w:rPr>
        <w:t>20</w:t>
      </w:r>
      <w:r w:rsidRPr="00A82C5B">
        <w:rPr>
          <w:rFonts w:ascii="仿宋_GB2312" w:eastAsia="仿宋_GB2312" w:hAnsi="华文仿宋" w:hint="eastAsia"/>
          <w:sz w:val="28"/>
          <w:szCs w:val="28"/>
        </w:rPr>
        <w:t>20</w:t>
      </w:r>
      <w:r w:rsidRPr="00A82C5B">
        <w:rPr>
          <w:rFonts w:ascii="仿宋_GB2312" w:eastAsia="仿宋_GB2312" w:hAnsi="华文仿宋" w:hint="eastAsia"/>
          <w:sz w:val="28"/>
          <w:szCs w:val="28"/>
        </w:rPr>
        <w:t>年博士研究生的“申请</w:t>
      </w:r>
      <w:r w:rsidRPr="00A82C5B">
        <w:rPr>
          <w:rFonts w:ascii="仿宋_GB2312" w:eastAsia="仿宋_GB2312" w:hAnsi="华文仿宋" w:hint="eastAsia"/>
          <w:sz w:val="28"/>
          <w:szCs w:val="28"/>
        </w:rPr>
        <w:t>-</w:t>
      </w:r>
      <w:r w:rsidRPr="00A82C5B">
        <w:rPr>
          <w:rFonts w:ascii="仿宋_GB2312" w:eastAsia="仿宋_GB2312" w:hAnsi="华文仿宋" w:hint="eastAsia"/>
          <w:sz w:val="28"/>
          <w:szCs w:val="28"/>
        </w:rPr>
        <w:t>考核”制招生工作。材料审核及面试按单一或相近学科方向进行。材料审核专家组由至少</w:t>
      </w:r>
      <w:r w:rsidRPr="00A82C5B">
        <w:rPr>
          <w:rFonts w:ascii="仿宋_GB2312" w:eastAsia="仿宋_GB2312" w:hAnsi="华文仿宋" w:hint="eastAsia"/>
          <w:sz w:val="28"/>
          <w:szCs w:val="28"/>
        </w:rPr>
        <w:t>3</w:t>
      </w:r>
      <w:r w:rsidRPr="00A82C5B">
        <w:rPr>
          <w:rFonts w:ascii="仿宋_GB2312" w:eastAsia="仿宋_GB2312" w:hAnsi="华文仿宋" w:hint="eastAsia"/>
          <w:sz w:val="28"/>
          <w:szCs w:val="28"/>
        </w:rPr>
        <w:t>名博士生导师组成。面试考核小组</w:t>
      </w:r>
      <w:r w:rsidRPr="00A82C5B">
        <w:rPr>
          <w:rFonts w:ascii="仿宋_GB2312" w:eastAsia="仿宋_GB2312" w:hAnsi="华文仿宋" w:hint="eastAsia"/>
          <w:sz w:val="28"/>
          <w:szCs w:val="28"/>
        </w:rPr>
        <w:t>由</w:t>
      </w:r>
      <w:r w:rsidR="00A82C5B">
        <w:rPr>
          <w:rFonts w:ascii="仿宋_GB2312" w:eastAsia="仿宋_GB2312" w:hint="eastAsia"/>
          <w:sz w:val="28"/>
          <w:szCs w:val="28"/>
        </w:rPr>
        <w:t>不</w:t>
      </w:r>
      <w:r w:rsidR="007A0166">
        <w:rPr>
          <w:rFonts w:ascii="仿宋_GB2312" w:eastAsia="仿宋_GB2312" w:hint="eastAsia"/>
          <w:sz w:val="28"/>
          <w:szCs w:val="28"/>
        </w:rPr>
        <w:t>少</w:t>
      </w:r>
      <w:r w:rsidR="00A82C5B">
        <w:rPr>
          <w:rFonts w:ascii="仿宋_GB2312" w:eastAsia="仿宋_GB2312" w:hint="eastAsia"/>
          <w:sz w:val="28"/>
          <w:szCs w:val="28"/>
        </w:rPr>
        <w:t>于5名</w:t>
      </w:r>
      <w:r w:rsidR="00EC45EA" w:rsidRPr="00A82C5B">
        <w:rPr>
          <w:rFonts w:ascii="仿宋_GB2312" w:eastAsia="仿宋_GB2312" w:hint="eastAsia"/>
          <w:sz w:val="28"/>
          <w:szCs w:val="28"/>
        </w:rPr>
        <w:t>研究生导师组成，其中博士研究生导师不少于3人</w:t>
      </w:r>
      <w:r w:rsidRPr="00A82C5B">
        <w:rPr>
          <w:rFonts w:ascii="仿宋_GB2312" w:eastAsia="仿宋_GB2312" w:hAnsi="华文仿宋" w:hint="eastAsia"/>
          <w:sz w:val="28"/>
          <w:szCs w:val="28"/>
        </w:rPr>
        <w:t>，</w:t>
      </w:r>
      <w:r w:rsidRPr="00A82C5B">
        <w:rPr>
          <w:rFonts w:ascii="仿宋_GB2312" w:eastAsia="仿宋_GB2312" w:hAnsi="华文仿宋" w:hint="eastAsia"/>
          <w:sz w:val="28"/>
          <w:szCs w:val="28"/>
        </w:rPr>
        <w:t>一名担任组长。考核小组负责确定考核具体程序、内容和评分标准。面试小组安排秘书</w:t>
      </w:r>
      <w:r w:rsidRPr="00A82C5B">
        <w:rPr>
          <w:rFonts w:ascii="仿宋_GB2312" w:eastAsia="仿宋_GB2312" w:hAnsi="华文仿宋" w:hint="eastAsia"/>
          <w:sz w:val="28"/>
          <w:szCs w:val="28"/>
        </w:rPr>
        <w:t>1</w:t>
      </w:r>
      <w:r w:rsidRPr="00A82C5B">
        <w:rPr>
          <w:rFonts w:ascii="仿宋_GB2312" w:eastAsia="仿宋_GB2312" w:hAnsi="华文仿宋" w:hint="eastAsia"/>
          <w:sz w:val="28"/>
          <w:szCs w:val="28"/>
        </w:rPr>
        <w:t>名作记录，负责面试记录和协助安排有关事宜。</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二、材料审核</w:t>
      </w:r>
    </w:p>
    <w:p w:rsidR="002851E3" w:rsidRDefault="00E602DF">
      <w:pPr>
        <w:ind w:firstLineChars="200" w:firstLine="560"/>
        <w:rPr>
          <w:rFonts w:ascii="仿宋_GB2312" w:eastAsia="仿宋_GB2312" w:hAnsi="华文仿宋" w:cs="宋体"/>
          <w:kern w:val="0"/>
          <w:sz w:val="28"/>
          <w:szCs w:val="28"/>
        </w:rPr>
      </w:pPr>
      <w:r>
        <w:rPr>
          <w:rFonts w:ascii="仿宋_GB2312" w:eastAsia="仿宋_GB2312" w:hAnsi="华文仿宋" w:hint="eastAsia"/>
          <w:sz w:val="28"/>
          <w:szCs w:val="28"/>
        </w:rPr>
        <w:t>大气科学学院对申请人的申请材料进行形式审查</w:t>
      </w:r>
      <w:r>
        <w:rPr>
          <w:rFonts w:ascii="仿宋_GB2312" w:eastAsia="仿宋_GB2312" w:hAnsi="华文仿宋"/>
          <w:sz w:val="28"/>
          <w:szCs w:val="28"/>
        </w:rPr>
        <w:t>,</w:t>
      </w:r>
      <w:r>
        <w:rPr>
          <w:rFonts w:ascii="仿宋_GB2312" w:eastAsia="仿宋_GB2312" w:hAnsi="华文仿宋" w:hint="eastAsia"/>
          <w:sz w:val="28"/>
          <w:szCs w:val="28"/>
        </w:rPr>
        <w:t>审查通过的申请资料于</w:t>
      </w:r>
      <w:r>
        <w:rPr>
          <w:rFonts w:ascii="仿宋_GB2312" w:eastAsia="仿宋_GB2312" w:hAnsi="华文仿宋" w:hint="eastAsia"/>
          <w:sz w:val="28"/>
          <w:szCs w:val="28"/>
        </w:rPr>
        <w:t>2019</w:t>
      </w:r>
      <w:r>
        <w:rPr>
          <w:rFonts w:ascii="仿宋_GB2312" w:eastAsia="仿宋_GB2312" w:hAnsi="华文仿宋" w:hint="eastAsia"/>
          <w:sz w:val="28"/>
          <w:szCs w:val="28"/>
        </w:rPr>
        <w:t>年</w:t>
      </w:r>
      <w:r>
        <w:rPr>
          <w:rFonts w:ascii="仿宋_GB2312" w:eastAsia="仿宋_GB2312" w:hAnsi="华文仿宋" w:hint="eastAsia"/>
          <w:sz w:val="28"/>
          <w:szCs w:val="28"/>
        </w:rPr>
        <w:t>12</w:t>
      </w:r>
      <w:r>
        <w:rPr>
          <w:rFonts w:ascii="仿宋_GB2312" w:eastAsia="仿宋_GB2312" w:hAnsi="华文仿宋" w:hint="eastAsia"/>
          <w:sz w:val="28"/>
          <w:szCs w:val="28"/>
        </w:rPr>
        <w:t>月中</w:t>
      </w:r>
      <w:r>
        <w:rPr>
          <w:rFonts w:ascii="仿宋_GB2312" w:eastAsia="仿宋_GB2312" w:hAnsi="华文仿宋" w:hint="eastAsia"/>
          <w:sz w:val="28"/>
          <w:szCs w:val="28"/>
        </w:rPr>
        <w:t>下</w:t>
      </w:r>
      <w:r>
        <w:rPr>
          <w:rFonts w:ascii="仿宋_GB2312" w:eastAsia="仿宋_GB2312" w:hAnsi="华文仿宋" w:hint="eastAsia"/>
          <w:sz w:val="28"/>
          <w:szCs w:val="28"/>
        </w:rPr>
        <w:t>旬在学院网站公示。</w:t>
      </w:r>
    </w:p>
    <w:p w:rsidR="002851E3" w:rsidRDefault="00E602DF">
      <w:pPr>
        <w:ind w:firstLineChars="200" w:firstLine="562"/>
        <w:rPr>
          <w:rFonts w:ascii="仿宋_GB2312" w:eastAsia="仿宋_GB2312" w:hAnsi="华文仿宋"/>
          <w:b/>
          <w:sz w:val="28"/>
          <w:szCs w:val="28"/>
        </w:rPr>
      </w:pPr>
      <w:r>
        <w:rPr>
          <w:rFonts w:ascii="仿宋_GB2312" w:eastAsia="仿宋_GB2312" w:hAnsi="华文仿宋" w:hint="eastAsia"/>
          <w:b/>
          <w:sz w:val="28"/>
          <w:szCs w:val="28"/>
        </w:rPr>
        <w:t>三、综合考核</w:t>
      </w:r>
    </w:p>
    <w:p w:rsidR="002851E3" w:rsidRDefault="00E602DF">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“申请</w:t>
      </w:r>
      <w:r>
        <w:rPr>
          <w:rFonts w:ascii="仿宋_GB2312" w:eastAsia="仿宋_GB2312" w:hAnsi="华文仿宋" w:hint="eastAsia"/>
          <w:sz w:val="28"/>
          <w:szCs w:val="28"/>
        </w:rPr>
        <w:t>-</w:t>
      </w:r>
      <w:r>
        <w:rPr>
          <w:rFonts w:ascii="仿宋_GB2312" w:eastAsia="仿宋_GB2312" w:hAnsi="华文仿宋" w:hint="eastAsia"/>
          <w:sz w:val="28"/>
          <w:szCs w:val="28"/>
        </w:rPr>
        <w:t>考核”制博士研究生综合考核分为笔试和面试两部分。主要是对学生的学科背景、专业知识和素质、</w:t>
      </w:r>
      <w:r>
        <w:rPr>
          <w:rFonts w:ascii="仿宋_GB2312" w:eastAsia="仿宋_GB2312" w:hAnsi="华文仿宋" w:hint="eastAsia"/>
          <w:sz w:val="28"/>
          <w:szCs w:val="28"/>
        </w:rPr>
        <w:t>分析和操作技能、外语水平、思维能力、创新能力等各方面进行综合考察。</w:t>
      </w:r>
    </w:p>
    <w:p w:rsidR="002851E3" w:rsidRDefault="00E602DF">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考核于</w:t>
      </w:r>
      <w:r>
        <w:rPr>
          <w:rFonts w:ascii="仿宋_GB2312" w:eastAsia="仿宋_GB2312" w:hAnsi="华文仿宋" w:hint="eastAsia"/>
          <w:sz w:val="28"/>
          <w:szCs w:val="28"/>
        </w:rPr>
        <w:t>20</w:t>
      </w:r>
      <w:r>
        <w:rPr>
          <w:rFonts w:ascii="仿宋_GB2312" w:eastAsia="仿宋_GB2312" w:hAnsi="华文仿宋" w:hint="eastAsia"/>
          <w:sz w:val="28"/>
          <w:szCs w:val="28"/>
        </w:rPr>
        <w:t>20</w:t>
      </w:r>
      <w:r>
        <w:rPr>
          <w:rFonts w:ascii="仿宋_GB2312" w:eastAsia="仿宋_GB2312" w:hAnsi="华文仿宋" w:hint="eastAsia"/>
          <w:sz w:val="28"/>
          <w:szCs w:val="28"/>
        </w:rPr>
        <w:t>年</w:t>
      </w:r>
      <w:r>
        <w:rPr>
          <w:rFonts w:ascii="仿宋_GB2312" w:eastAsia="仿宋_GB2312" w:hAnsi="华文仿宋" w:hint="eastAsia"/>
          <w:sz w:val="28"/>
          <w:szCs w:val="28"/>
        </w:rPr>
        <w:t>1</w:t>
      </w:r>
      <w:r>
        <w:rPr>
          <w:rFonts w:ascii="仿宋_GB2312" w:eastAsia="仿宋_GB2312" w:hAnsi="华文仿宋" w:hint="eastAsia"/>
          <w:sz w:val="28"/>
          <w:szCs w:val="28"/>
        </w:rPr>
        <w:t>月上旬进行。报到、笔试、面试具体时间地点另行通知。</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（一）报到及资格审查</w:t>
      </w:r>
    </w:p>
    <w:p w:rsidR="002851E3" w:rsidRDefault="00E602DF">
      <w:pPr>
        <w:adjustRightInd w:val="0"/>
        <w:spacing w:line="312" w:lineRule="auto"/>
        <w:ind w:leftChars="228" w:left="479"/>
        <w:rPr>
          <w:rFonts w:ascii="仿宋_GB2312" w:eastAsia="仿宋_GB2312" w:hAnsi="华文仿宋"/>
          <w:sz w:val="28"/>
          <w:szCs w:val="28"/>
        </w:rPr>
      </w:pPr>
      <w:r>
        <w:rPr>
          <w:rFonts w:ascii="仿宋_GB2312" w:eastAsia="仿宋_GB2312" w:hAnsi="华文仿宋" w:hint="eastAsia"/>
          <w:sz w:val="28"/>
          <w:szCs w:val="28"/>
        </w:rPr>
        <w:lastRenderedPageBreak/>
        <w:t>凡参加</w:t>
      </w:r>
      <w:r>
        <w:rPr>
          <w:rFonts w:ascii="仿宋_GB2312" w:eastAsia="仿宋_GB2312" w:hAnsi="华文仿宋" w:hint="eastAsia"/>
          <w:sz w:val="28"/>
          <w:szCs w:val="28"/>
        </w:rPr>
        <w:t xml:space="preserve"> </w:t>
      </w:r>
      <w:r>
        <w:rPr>
          <w:rFonts w:ascii="仿宋_GB2312" w:eastAsia="仿宋_GB2312" w:hAnsi="华文仿宋" w:hint="eastAsia"/>
          <w:sz w:val="28"/>
          <w:szCs w:val="28"/>
        </w:rPr>
        <w:t>“申请</w:t>
      </w:r>
      <w:r>
        <w:rPr>
          <w:rFonts w:ascii="仿宋_GB2312" w:eastAsia="仿宋_GB2312" w:hAnsi="华文仿宋" w:hint="eastAsia"/>
          <w:sz w:val="28"/>
          <w:szCs w:val="28"/>
        </w:rPr>
        <w:t>-</w:t>
      </w:r>
      <w:r>
        <w:rPr>
          <w:rFonts w:ascii="仿宋_GB2312" w:eastAsia="仿宋_GB2312" w:hAnsi="华文仿宋" w:hint="eastAsia"/>
          <w:sz w:val="28"/>
          <w:szCs w:val="28"/>
        </w:rPr>
        <w:t>考核”制博士研究生综合考核的考生均需报到。</w:t>
      </w:r>
    </w:p>
    <w:p w:rsidR="002851E3" w:rsidRDefault="00E602DF">
      <w:pPr>
        <w:adjustRightInd w:val="0"/>
        <w:spacing w:line="312" w:lineRule="auto"/>
        <w:ind w:leftChars="228" w:left="479"/>
        <w:rPr>
          <w:rFonts w:ascii="仿宋_GB2312" w:eastAsia="仿宋_GB2312" w:hAnsi="华文仿宋"/>
          <w:sz w:val="28"/>
          <w:szCs w:val="28"/>
        </w:rPr>
      </w:pPr>
      <w:r>
        <w:rPr>
          <w:rFonts w:ascii="仿宋_GB2312" w:eastAsia="仿宋_GB2312" w:hAnsi="华文仿宋" w:hint="eastAsia"/>
          <w:sz w:val="28"/>
          <w:szCs w:val="28"/>
        </w:rPr>
        <w:t>报到时考生须提供以下材料供学院审查：</w:t>
      </w:r>
    </w:p>
    <w:p w:rsidR="002851E3" w:rsidRDefault="00E602DF">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1</w:t>
      </w:r>
      <w:r>
        <w:rPr>
          <w:rFonts w:ascii="仿宋_GB2312" w:eastAsia="仿宋_GB2312" w:hAnsi="华文仿宋" w:hint="eastAsia"/>
          <w:sz w:val="28"/>
          <w:szCs w:val="28"/>
        </w:rPr>
        <w:t>、身份证原件及复印件一式</w:t>
      </w:r>
      <w:r>
        <w:rPr>
          <w:rFonts w:ascii="仿宋_GB2312" w:eastAsia="仿宋_GB2312" w:hAnsi="华文仿宋" w:hint="eastAsia"/>
          <w:sz w:val="28"/>
          <w:szCs w:val="28"/>
        </w:rPr>
        <w:t>2</w:t>
      </w:r>
      <w:r>
        <w:rPr>
          <w:rFonts w:ascii="仿宋_GB2312" w:eastAsia="仿宋_GB2312" w:hAnsi="华文仿宋" w:hint="eastAsia"/>
          <w:sz w:val="28"/>
          <w:szCs w:val="28"/>
        </w:rPr>
        <w:t>份（</w:t>
      </w:r>
      <w:r>
        <w:rPr>
          <w:rFonts w:ascii="仿宋_GB2312" w:eastAsia="仿宋_GB2312" w:hAnsi="仿宋" w:hint="eastAsia"/>
          <w:sz w:val="28"/>
          <w:szCs w:val="28"/>
        </w:rPr>
        <w:t>正反面复印在同一张</w:t>
      </w:r>
      <w:r>
        <w:rPr>
          <w:rFonts w:ascii="仿宋_GB2312" w:eastAsia="仿宋_GB2312" w:hAnsi="仿宋" w:hint="eastAsia"/>
          <w:sz w:val="28"/>
          <w:szCs w:val="28"/>
        </w:rPr>
        <w:t>A4</w:t>
      </w:r>
      <w:r>
        <w:rPr>
          <w:rFonts w:ascii="仿宋_GB2312" w:eastAsia="仿宋_GB2312" w:hAnsi="仿宋" w:hint="eastAsia"/>
          <w:sz w:val="28"/>
          <w:szCs w:val="28"/>
        </w:rPr>
        <w:t>纸内，考生须在其中</w:t>
      </w:r>
      <w:r>
        <w:rPr>
          <w:rFonts w:ascii="仿宋_GB2312" w:eastAsia="仿宋_GB2312" w:hAnsi="仿宋" w:hint="eastAsia"/>
          <w:sz w:val="28"/>
          <w:szCs w:val="28"/>
        </w:rPr>
        <w:t>1</w:t>
      </w:r>
      <w:r>
        <w:rPr>
          <w:rFonts w:ascii="仿宋_GB2312" w:eastAsia="仿宋_GB2312" w:hAnsi="仿宋" w:hint="eastAsia"/>
          <w:sz w:val="28"/>
          <w:szCs w:val="28"/>
        </w:rPr>
        <w:t>份的空白处书写“授权中山大学代本人申领工行灵通卡，并从本人指定账户扣收学费”并签名</w:t>
      </w:r>
      <w:r>
        <w:rPr>
          <w:rFonts w:ascii="仿宋_GB2312" w:eastAsia="仿宋_GB2312" w:hAnsi="华文仿宋" w:hint="eastAsia"/>
          <w:sz w:val="28"/>
          <w:szCs w:val="28"/>
        </w:rPr>
        <w:t>）。</w:t>
      </w:r>
    </w:p>
    <w:p w:rsidR="002851E3" w:rsidRDefault="00E602DF">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2</w:t>
      </w:r>
      <w:r>
        <w:rPr>
          <w:rFonts w:ascii="仿宋_GB2312" w:eastAsia="仿宋_GB2312" w:hAnsi="华文仿宋" w:hint="eastAsia"/>
          <w:sz w:val="28"/>
          <w:szCs w:val="28"/>
        </w:rPr>
        <w:t>、硕士毕业证书和学位证书原件及复印件</w:t>
      </w:r>
      <w:r>
        <w:rPr>
          <w:rFonts w:ascii="仿宋_GB2312" w:eastAsia="仿宋_GB2312" w:hAnsi="华文仿宋" w:hint="eastAsia"/>
          <w:sz w:val="28"/>
          <w:szCs w:val="28"/>
        </w:rPr>
        <w:t>1</w:t>
      </w:r>
      <w:r>
        <w:rPr>
          <w:rFonts w:ascii="仿宋_GB2312" w:eastAsia="仿宋_GB2312" w:hAnsi="华文仿宋" w:hint="eastAsia"/>
          <w:sz w:val="28"/>
          <w:szCs w:val="28"/>
        </w:rPr>
        <w:t>份（仅非应届硕士生提交），境外学位学历必须提交教育部留学服务中心出具的认证报告原件及复印件（盖公章）。</w:t>
      </w:r>
    </w:p>
    <w:p w:rsidR="002851E3" w:rsidRDefault="00E602DF">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3</w:t>
      </w:r>
      <w:r>
        <w:rPr>
          <w:rFonts w:ascii="仿宋_GB2312" w:eastAsia="仿宋_GB2312" w:hAnsi="华文仿宋" w:hint="eastAsia"/>
          <w:sz w:val="28"/>
          <w:szCs w:val="28"/>
        </w:rPr>
        <w:t>、学生证原件及复印件</w:t>
      </w:r>
      <w:r>
        <w:rPr>
          <w:rFonts w:ascii="仿宋_GB2312" w:eastAsia="仿宋_GB2312" w:hAnsi="华文仿宋" w:hint="eastAsia"/>
          <w:sz w:val="28"/>
          <w:szCs w:val="28"/>
        </w:rPr>
        <w:t>1</w:t>
      </w:r>
      <w:r>
        <w:rPr>
          <w:rFonts w:ascii="仿宋_GB2312" w:eastAsia="仿宋_GB2312" w:hAnsi="华文仿宋" w:hint="eastAsia"/>
          <w:sz w:val="28"/>
          <w:szCs w:val="28"/>
        </w:rPr>
        <w:t>份（仅应届硕士生提交）。</w:t>
      </w:r>
    </w:p>
    <w:p w:rsidR="002851E3" w:rsidRDefault="00E602DF">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4</w:t>
      </w:r>
      <w:r>
        <w:rPr>
          <w:rFonts w:ascii="仿宋_GB2312" w:eastAsia="仿宋_GB2312" w:hAnsi="华文仿宋" w:hint="eastAsia"/>
          <w:sz w:val="28"/>
          <w:szCs w:val="28"/>
        </w:rPr>
        <w:t>、提交报考材料中的《研究计划》一式五份（内容可更新）。</w:t>
      </w:r>
    </w:p>
    <w:p w:rsidR="002851E3" w:rsidRDefault="00E602DF">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凡未带以上资料者，取消综合考核资格。</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（二）笔试</w:t>
      </w:r>
    </w:p>
    <w:p w:rsidR="002851E3" w:rsidRDefault="00E602DF">
      <w:pPr>
        <w:adjustRightInd w:val="0"/>
        <w:ind w:firstLineChars="200" w:firstLine="560"/>
        <w:rPr>
          <w:rFonts w:ascii="仿宋_GB2312" w:eastAsia="仿宋_GB2312" w:hAnsi="华文仿宋"/>
          <w:sz w:val="28"/>
          <w:szCs w:val="28"/>
        </w:rPr>
      </w:pPr>
      <w:r>
        <w:rPr>
          <w:rFonts w:ascii="仿宋_GB2312" w:eastAsia="仿宋_GB2312" w:hAnsi="华文仿宋" w:hint="eastAsia"/>
          <w:sz w:val="28"/>
          <w:szCs w:val="28"/>
        </w:rPr>
        <w:t>《专业基础知识》由学院统一安排，按照研究生专业方向进行笔试，时间</w:t>
      </w:r>
      <w:r>
        <w:rPr>
          <w:rFonts w:ascii="仿宋_GB2312" w:eastAsia="仿宋_GB2312" w:hAnsi="华文仿宋" w:hint="eastAsia"/>
          <w:sz w:val="28"/>
          <w:szCs w:val="28"/>
        </w:rPr>
        <w:t>3</w:t>
      </w:r>
      <w:r>
        <w:rPr>
          <w:rFonts w:ascii="仿宋_GB2312" w:eastAsia="仿宋_GB2312" w:hAnsi="华文仿宋" w:hint="eastAsia"/>
          <w:sz w:val="28"/>
          <w:szCs w:val="28"/>
        </w:rPr>
        <w:t>小时，总分</w:t>
      </w:r>
      <w:r>
        <w:rPr>
          <w:rFonts w:ascii="仿宋_GB2312" w:eastAsia="仿宋_GB2312" w:hAnsi="华文仿宋" w:hint="eastAsia"/>
          <w:sz w:val="28"/>
          <w:szCs w:val="28"/>
        </w:rPr>
        <w:t>100</w:t>
      </w:r>
      <w:r>
        <w:rPr>
          <w:rFonts w:ascii="仿宋_GB2312" w:eastAsia="仿宋_GB2312" w:hAnsi="华文仿宋" w:hint="eastAsia"/>
          <w:sz w:val="28"/>
          <w:szCs w:val="28"/>
        </w:rPr>
        <w:t>分。</w:t>
      </w:r>
    </w:p>
    <w:p w:rsidR="002851E3" w:rsidRDefault="00E602DF">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参加笔试须携带身份证备查。</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（三）面试</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1</w:t>
      </w:r>
      <w:r>
        <w:rPr>
          <w:rFonts w:ascii="仿宋_GB2312" w:eastAsia="仿宋_GB2312" w:hAnsi="华文仿宋" w:hint="eastAsia"/>
          <w:b/>
          <w:sz w:val="28"/>
          <w:szCs w:val="28"/>
        </w:rPr>
        <w:t>、面试名单确定</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通过学院材料审核者均具有面试资格。</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2</w:t>
      </w:r>
      <w:r>
        <w:rPr>
          <w:rFonts w:ascii="仿宋_GB2312" w:eastAsia="仿宋_GB2312" w:hAnsi="华文仿宋" w:hint="eastAsia"/>
          <w:b/>
          <w:sz w:val="28"/>
          <w:szCs w:val="28"/>
        </w:rPr>
        <w:t>、面试内容及评分</w:t>
      </w:r>
    </w:p>
    <w:p w:rsidR="002851E3" w:rsidRDefault="00E602DF">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面试内容包括《英语》、《科研素养与潜力》、《综合能力》。面试满分为</w:t>
      </w:r>
      <w:r>
        <w:rPr>
          <w:rFonts w:ascii="仿宋_GB2312" w:eastAsia="仿宋_GB2312" w:hAnsi="华文仿宋" w:hint="eastAsia"/>
          <w:sz w:val="28"/>
          <w:szCs w:val="28"/>
        </w:rPr>
        <w:t>500</w:t>
      </w:r>
      <w:r>
        <w:rPr>
          <w:rFonts w:ascii="仿宋_GB2312" w:eastAsia="仿宋_GB2312" w:hAnsi="华文仿宋" w:hint="eastAsia"/>
          <w:sz w:val="28"/>
          <w:szCs w:val="28"/>
        </w:rPr>
        <w:t>分，其中《英语》</w:t>
      </w:r>
      <w:r>
        <w:rPr>
          <w:rFonts w:ascii="仿宋_GB2312" w:eastAsia="仿宋_GB2312" w:hAnsi="华文仿宋" w:hint="eastAsia"/>
          <w:sz w:val="28"/>
          <w:szCs w:val="28"/>
        </w:rPr>
        <w:t>100</w:t>
      </w:r>
      <w:r>
        <w:rPr>
          <w:rFonts w:ascii="仿宋_GB2312" w:eastAsia="仿宋_GB2312" w:hAnsi="华文仿宋" w:hint="eastAsia"/>
          <w:sz w:val="28"/>
          <w:szCs w:val="28"/>
        </w:rPr>
        <w:t>分、《科研素养与潜力》</w:t>
      </w:r>
      <w:r>
        <w:rPr>
          <w:rFonts w:ascii="仿宋_GB2312" w:eastAsia="仿宋_GB2312" w:hAnsi="华文仿宋" w:hint="eastAsia"/>
          <w:sz w:val="28"/>
          <w:szCs w:val="28"/>
        </w:rPr>
        <w:t>100</w:t>
      </w:r>
      <w:r>
        <w:rPr>
          <w:rFonts w:ascii="仿宋_GB2312" w:eastAsia="仿宋_GB2312" w:hAnsi="华文仿宋" w:hint="eastAsia"/>
          <w:sz w:val="28"/>
          <w:szCs w:val="28"/>
        </w:rPr>
        <w:t>分、《综合能力》</w:t>
      </w:r>
      <w:r>
        <w:rPr>
          <w:rFonts w:ascii="仿宋_GB2312" w:eastAsia="仿宋_GB2312" w:hAnsi="华文仿宋" w:hint="eastAsia"/>
          <w:sz w:val="28"/>
          <w:szCs w:val="28"/>
        </w:rPr>
        <w:t>300</w:t>
      </w:r>
      <w:r>
        <w:rPr>
          <w:rFonts w:ascii="仿宋_GB2312" w:eastAsia="仿宋_GB2312" w:hAnsi="华文仿宋" w:hint="eastAsia"/>
          <w:sz w:val="28"/>
          <w:szCs w:val="28"/>
        </w:rPr>
        <w:t>分。每位考生面试不少于</w:t>
      </w:r>
      <w:r>
        <w:rPr>
          <w:rFonts w:ascii="仿宋_GB2312" w:eastAsia="仿宋_GB2312" w:hAnsi="华文仿宋" w:hint="eastAsia"/>
          <w:sz w:val="28"/>
          <w:szCs w:val="28"/>
        </w:rPr>
        <w:t>50</w:t>
      </w:r>
      <w:r>
        <w:rPr>
          <w:rFonts w:ascii="仿宋_GB2312" w:eastAsia="仿宋_GB2312" w:hAnsi="华文仿宋" w:hint="eastAsia"/>
          <w:sz w:val="28"/>
          <w:szCs w:val="28"/>
        </w:rPr>
        <w:t>分钟。</w:t>
      </w:r>
    </w:p>
    <w:p w:rsidR="002851E3" w:rsidRDefault="00E602DF">
      <w:pPr>
        <w:adjustRightInd w:val="0"/>
        <w:spacing w:line="312" w:lineRule="auto"/>
        <w:ind w:leftChars="67" w:left="141" w:firstLineChars="200" w:firstLine="560"/>
        <w:rPr>
          <w:rFonts w:ascii="仿宋_GB2312" w:eastAsia="仿宋_GB2312" w:hAnsi="华文仿宋"/>
          <w:sz w:val="28"/>
          <w:szCs w:val="28"/>
        </w:rPr>
      </w:pPr>
      <w:r>
        <w:rPr>
          <w:rFonts w:ascii="仿宋_GB2312" w:eastAsia="仿宋_GB2312" w:hAnsi="华文仿宋" w:hint="eastAsia"/>
          <w:sz w:val="28"/>
          <w:szCs w:val="28"/>
        </w:rPr>
        <w:t>考核内容：包括个人英语能力、专业知识掌握程度、科研经历和成果介</w:t>
      </w:r>
      <w:r>
        <w:rPr>
          <w:rFonts w:ascii="仿宋_GB2312" w:eastAsia="仿宋_GB2312" w:hAnsi="华文仿宋" w:hint="eastAsia"/>
          <w:sz w:val="28"/>
          <w:szCs w:val="28"/>
        </w:rPr>
        <w:lastRenderedPageBreak/>
        <w:t>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ascii="仿宋_GB2312" w:eastAsia="仿宋_GB2312" w:hAnsi="华文仿宋" w:hint="eastAsia"/>
          <w:sz w:val="28"/>
          <w:szCs w:val="28"/>
          <w:u w:val="single"/>
        </w:rPr>
        <w:t>请参加面试的考生准备</w:t>
      </w:r>
      <w:r>
        <w:rPr>
          <w:rFonts w:ascii="仿宋_GB2312" w:eastAsia="仿宋_GB2312" w:hAnsi="华文仿宋" w:hint="eastAsia"/>
          <w:sz w:val="28"/>
          <w:szCs w:val="28"/>
          <w:u w:val="single"/>
        </w:rPr>
        <w:t>20</w:t>
      </w:r>
      <w:r>
        <w:rPr>
          <w:rFonts w:ascii="仿宋_GB2312" w:eastAsia="仿宋_GB2312" w:hAnsi="华文仿宋" w:hint="eastAsia"/>
          <w:sz w:val="28"/>
          <w:szCs w:val="28"/>
          <w:u w:val="single"/>
        </w:rPr>
        <w:t>分钟左右</w:t>
      </w:r>
      <w:r>
        <w:rPr>
          <w:rFonts w:ascii="仿宋_GB2312" w:eastAsia="仿宋_GB2312" w:hAnsi="华文仿宋" w:hint="eastAsia"/>
          <w:sz w:val="28"/>
          <w:szCs w:val="28"/>
          <w:u w:val="single"/>
        </w:rPr>
        <w:t>PPT</w:t>
      </w:r>
      <w:r>
        <w:rPr>
          <w:rFonts w:ascii="仿宋_GB2312" w:eastAsia="仿宋_GB2312" w:hAnsi="华文仿宋" w:hint="eastAsia"/>
          <w:sz w:val="28"/>
          <w:szCs w:val="28"/>
          <w:u w:val="single"/>
        </w:rPr>
        <w:t>介绍科研经历和成果、拟开展研究工作设想</w:t>
      </w:r>
      <w:r>
        <w:rPr>
          <w:rFonts w:ascii="仿宋_GB2312" w:eastAsia="仿宋_GB2312" w:hAnsi="华文仿宋" w:hint="eastAsia"/>
          <w:sz w:val="28"/>
          <w:szCs w:val="28"/>
          <w:u w:val="single"/>
        </w:rPr>
        <w:t>等。</w:t>
      </w:r>
    </w:p>
    <w:p w:rsidR="002851E3" w:rsidRDefault="00E602DF">
      <w:pPr>
        <w:adjustRightInd w:val="0"/>
        <w:spacing w:line="360"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3</w:t>
      </w:r>
      <w:r>
        <w:rPr>
          <w:rFonts w:ascii="仿宋_GB2312" w:eastAsia="仿宋_GB2312" w:hAnsi="华文仿宋" w:hint="eastAsia"/>
          <w:b/>
          <w:sz w:val="28"/>
          <w:szCs w:val="28"/>
        </w:rPr>
        <w:t>、面试考核办法</w:t>
      </w:r>
    </w:p>
    <w:p w:rsidR="002851E3" w:rsidRDefault="00E602DF">
      <w:pPr>
        <w:adjustRightIn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hint="eastAsia"/>
          <w:sz w:val="28"/>
          <w:szCs w:val="28"/>
        </w:rPr>
        <w:t>1</w:t>
      </w:r>
      <w:r>
        <w:rPr>
          <w:rFonts w:ascii="仿宋_GB2312" w:eastAsia="仿宋_GB2312" w:hAnsi="华文仿宋" w:hint="eastAsia"/>
          <w:sz w:val="28"/>
          <w:szCs w:val="28"/>
        </w:rPr>
        <w:t>）《科研素养与潜力》部分由报考导师负责。</w:t>
      </w:r>
    </w:p>
    <w:p w:rsidR="002851E3" w:rsidRDefault="00E602DF">
      <w:pPr>
        <w:adjustRightIn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报考导师组织不少于</w:t>
      </w:r>
      <w:r>
        <w:rPr>
          <w:rFonts w:ascii="仿宋_GB2312" w:eastAsia="仿宋_GB2312" w:hAnsi="华文仿宋" w:hint="eastAsia"/>
          <w:sz w:val="28"/>
          <w:szCs w:val="28"/>
        </w:rPr>
        <w:t>3</w:t>
      </w:r>
      <w:r>
        <w:rPr>
          <w:rFonts w:ascii="仿宋_GB2312" w:eastAsia="仿宋_GB2312" w:hAnsi="华文仿宋" w:hint="eastAsia"/>
          <w:sz w:val="28"/>
          <w:szCs w:val="28"/>
        </w:rPr>
        <w:t>人的导师组对考生进行面谈，在面谈中重点考察学生的科研素养与潜力。</w:t>
      </w:r>
    </w:p>
    <w:p w:rsidR="002851E3" w:rsidRDefault="00E602DF">
      <w:pPr>
        <w:adjustRightIn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hint="eastAsia"/>
          <w:sz w:val="28"/>
          <w:szCs w:val="28"/>
        </w:rPr>
        <w:t>2</w:t>
      </w:r>
      <w:r>
        <w:rPr>
          <w:rFonts w:ascii="仿宋_GB2312" w:eastAsia="仿宋_GB2312" w:hAnsi="华文仿宋" w:hint="eastAsia"/>
          <w:sz w:val="28"/>
          <w:szCs w:val="28"/>
        </w:rPr>
        <w:t>）综合能力测试（含《英语》、《综合能力》部分）由考核小组负责。</w:t>
      </w:r>
    </w:p>
    <w:p w:rsidR="002851E3" w:rsidRDefault="00E602DF">
      <w:pPr>
        <w:adjustRightIn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考生先进行个人述评（</w:t>
      </w:r>
      <w:r>
        <w:rPr>
          <w:rFonts w:ascii="仿宋_GB2312" w:eastAsia="仿宋_GB2312" w:hAnsi="华文仿宋" w:hint="eastAsia"/>
          <w:sz w:val="28"/>
          <w:szCs w:val="28"/>
        </w:rPr>
        <w:t>PPT</w:t>
      </w:r>
      <w:r>
        <w:rPr>
          <w:rFonts w:ascii="仿宋_GB2312" w:eastAsia="仿宋_GB2312" w:hAnsi="华文仿宋" w:hint="eastAsia"/>
          <w:sz w:val="28"/>
          <w:szCs w:val="28"/>
        </w:rPr>
        <w:t>介绍）、考核小组对参加面试的考生逐个进行面试。考核采取考核教师提问，考生当场回答的方式进行。必要时，考核教师可就相关问题进一步提问。</w:t>
      </w:r>
    </w:p>
    <w:p w:rsidR="002851E3" w:rsidRDefault="00E602DF">
      <w:pPr>
        <w:adjustRightInd w:val="0"/>
        <w:spacing w:line="360"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4</w:t>
      </w:r>
      <w:r>
        <w:rPr>
          <w:rFonts w:ascii="仿宋_GB2312" w:eastAsia="仿宋_GB2312" w:hAnsi="华文仿宋" w:hint="eastAsia"/>
          <w:b/>
          <w:sz w:val="28"/>
          <w:szCs w:val="28"/>
        </w:rPr>
        <w:t>、考核评分</w:t>
      </w:r>
    </w:p>
    <w:p w:rsidR="002851E3" w:rsidRDefault="00E602DF">
      <w:pPr>
        <w:adjustRightIn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《科研素养与潜力》（满分</w:t>
      </w:r>
      <w:r>
        <w:rPr>
          <w:rFonts w:ascii="仿宋_GB2312" w:eastAsia="仿宋_GB2312" w:hAnsi="华文仿宋" w:hint="eastAsia"/>
          <w:sz w:val="28"/>
          <w:szCs w:val="28"/>
        </w:rPr>
        <w:t>100</w:t>
      </w:r>
      <w:r>
        <w:rPr>
          <w:rFonts w:ascii="仿宋_GB2312" w:eastAsia="仿宋_GB2312" w:hAnsi="华文仿宋" w:hint="eastAsia"/>
          <w:sz w:val="28"/>
          <w:szCs w:val="28"/>
        </w:rPr>
        <w:t>分）：由导师</w:t>
      </w:r>
      <w:proofErr w:type="gramStart"/>
      <w:r>
        <w:rPr>
          <w:rFonts w:ascii="仿宋_GB2312" w:eastAsia="仿宋_GB2312" w:hAnsi="华文仿宋" w:hint="eastAsia"/>
          <w:sz w:val="28"/>
          <w:szCs w:val="28"/>
        </w:rPr>
        <w:t>组据面谈</w:t>
      </w:r>
      <w:proofErr w:type="gramEnd"/>
      <w:r>
        <w:rPr>
          <w:rFonts w:ascii="仿宋_GB2312" w:eastAsia="仿宋_GB2312" w:hAnsi="华文仿宋" w:hint="eastAsia"/>
          <w:sz w:val="28"/>
          <w:szCs w:val="28"/>
        </w:rPr>
        <w:t>情况给出分数。</w:t>
      </w:r>
    </w:p>
    <w:p w:rsidR="002851E3" w:rsidRDefault="00E602DF">
      <w:pPr>
        <w:adjustRightInd w:val="0"/>
        <w:spacing w:line="360" w:lineRule="auto"/>
        <w:ind w:firstLineChars="250" w:firstLine="700"/>
        <w:rPr>
          <w:rFonts w:ascii="仿宋_GB2312" w:eastAsia="仿宋_GB2312" w:hAnsi="华文仿宋"/>
          <w:sz w:val="28"/>
          <w:szCs w:val="28"/>
        </w:rPr>
      </w:pPr>
      <w:r>
        <w:rPr>
          <w:rFonts w:ascii="仿宋_GB2312" w:eastAsia="仿宋_GB2312" w:hAnsi="华文仿宋" w:hint="eastAsia"/>
          <w:sz w:val="28"/>
          <w:szCs w:val="28"/>
        </w:rPr>
        <w:t>综合能力测试（含《英语》、《综合能力》部分）：每</w:t>
      </w:r>
      <w:r>
        <w:rPr>
          <w:rFonts w:ascii="仿宋_GB2312" w:eastAsia="仿宋_GB2312" w:hAnsi="华文仿宋" w:hint="eastAsia"/>
          <w:sz w:val="28"/>
          <w:szCs w:val="28"/>
        </w:rPr>
        <w:t>位考生面试结束后，由考核教师现场独立为考生评分。在评分前面试考核小组可集体讨论对考生的考核评价意见。考核教师各自评分的算术平均值为该考生的最终考核分数。</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四、录取</w:t>
      </w:r>
    </w:p>
    <w:p w:rsidR="002851E3" w:rsidRDefault="00E602DF">
      <w:pPr>
        <w:widowControl/>
        <w:adjustRightInd w:val="0"/>
        <w:spacing w:line="360" w:lineRule="auto"/>
        <w:ind w:firstLineChars="200" w:firstLine="560"/>
        <w:jc w:val="left"/>
        <w:rPr>
          <w:rFonts w:ascii="仿宋_GB2312" w:eastAsia="仿宋_GB2312" w:hAnsi="华文仿宋"/>
          <w:sz w:val="28"/>
          <w:szCs w:val="28"/>
        </w:rPr>
      </w:pPr>
      <w:r>
        <w:rPr>
          <w:rFonts w:ascii="仿宋_GB2312" w:eastAsia="仿宋_GB2312" w:hAnsi="华文仿宋" w:hint="eastAsia"/>
          <w:sz w:val="28"/>
          <w:szCs w:val="28"/>
        </w:rPr>
        <w:t>1</w:t>
      </w:r>
      <w:r>
        <w:rPr>
          <w:rFonts w:ascii="仿宋_GB2312" w:eastAsia="仿宋_GB2312" w:hAnsi="华文仿宋" w:hint="eastAsia"/>
          <w:sz w:val="28"/>
          <w:szCs w:val="28"/>
        </w:rPr>
        <w:t>、《专业基础知识》（笔试、</w:t>
      </w:r>
      <w:r>
        <w:rPr>
          <w:rFonts w:ascii="仿宋_GB2312" w:eastAsia="仿宋_GB2312" w:hAnsi="华文仿宋" w:hint="eastAsia"/>
          <w:sz w:val="28"/>
          <w:szCs w:val="28"/>
        </w:rPr>
        <w:t>100</w:t>
      </w:r>
      <w:r>
        <w:rPr>
          <w:rFonts w:ascii="仿宋_GB2312" w:eastAsia="仿宋_GB2312" w:hAnsi="华文仿宋" w:hint="eastAsia"/>
          <w:sz w:val="28"/>
          <w:szCs w:val="28"/>
        </w:rPr>
        <w:t>分）、《英语》（面试、</w:t>
      </w:r>
      <w:r>
        <w:rPr>
          <w:rFonts w:ascii="仿宋_GB2312" w:eastAsia="仿宋_GB2312" w:hAnsi="华文仿宋" w:hint="eastAsia"/>
          <w:sz w:val="28"/>
          <w:szCs w:val="28"/>
        </w:rPr>
        <w:t>100</w:t>
      </w:r>
      <w:r>
        <w:rPr>
          <w:rFonts w:ascii="仿宋_GB2312" w:eastAsia="仿宋_GB2312" w:hAnsi="华文仿宋" w:hint="eastAsia"/>
          <w:sz w:val="28"/>
          <w:szCs w:val="28"/>
        </w:rPr>
        <w:t>分）、《科研素养与潜力》（面试、</w:t>
      </w:r>
      <w:r>
        <w:rPr>
          <w:rFonts w:ascii="仿宋_GB2312" w:eastAsia="仿宋_GB2312" w:hAnsi="华文仿宋" w:hint="eastAsia"/>
          <w:sz w:val="28"/>
          <w:szCs w:val="28"/>
        </w:rPr>
        <w:t>100</w:t>
      </w:r>
      <w:r>
        <w:rPr>
          <w:rFonts w:ascii="仿宋_GB2312" w:eastAsia="仿宋_GB2312" w:hAnsi="华文仿宋" w:hint="eastAsia"/>
          <w:sz w:val="28"/>
          <w:szCs w:val="28"/>
        </w:rPr>
        <w:t>分）、《综合能力》（面试、</w:t>
      </w:r>
      <w:r>
        <w:rPr>
          <w:rFonts w:ascii="仿宋_GB2312" w:eastAsia="仿宋_GB2312" w:hAnsi="华文仿宋" w:hint="eastAsia"/>
          <w:sz w:val="28"/>
          <w:szCs w:val="28"/>
        </w:rPr>
        <w:t>300</w:t>
      </w:r>
      <w:r>
        <w:rPr>
          <w:rFonts w:ascii="仿宋_GB2312" w:eastAsia="仿宋_GB2312" w:hAnsi="华文仿宋" w:hint="eastAsia"/>
          <w:sz w:val="28"/>
          <w:szCs w:val="28"/>
        </w:rPr>
        <w:t>分）四项成绩相加，得出综合考核总成绩。</w:t>
      </w:r>
    </w:p>
    <w:p w:rsidR="002851E3" w:rsidRDefault="00E602DF">
      <w:pPr>
        <w:widowControl/>
        <w:adjustRightInd w:val="0"/>
        <w:spacing w:line="360" w:lineRule="auto"/>
        <w:ind w:firstLineChars="200" w:firstLine="560"/>
        <w:jc w:val="left"/>
        <w:rPr>
          <w:rFonts w:ascii="仿宋_GB2312" w:eastAsia="仿宋_GB2312" w:hAnsi="华文仿宋"/>
          <w:sz w:val="28"/>
          <w:szCs w:val="28"/>
        </w:rPr>
      </w:pPr>
      <w:r>
        <w:rPr>
          <w:rFonts w:ascii="仿宋_GB2312" w:eastAsia="仿宋_GB2312" w:hAnsi="华文仿宋" w:hint="eastAsia"/>
          <w:sz w:val="28"/>
          <w:szCs w:val="28"/>
        </w:rPr>
        <w:lastRenderedPageBreak/>
        <w:t>2</w:t>
      </w:r>
      <w:r>
        <w:rPr>
          <w:rFonts w:ascii="仿宋_GB2312" w:eastAsia="仿宋_GB2312" w:hAnsi="华文仿宋" w:hint="eastAsia"/>
          <w:sz w:val="28"/>
          <w:szCs w:val="28"/>
        </w:rPr>
        <w:t>、各学科方向按报考导师考生综合考核总成绩从高分到低分依次确定拟录取名单。</w:t>
      </w:r>
    </w:p>
    <w:p w:rsidR="00B203DF" w:rsidRPr="00B203DF" w:rsidRDefault="00B203DF" w:rsidP="00B203DF">
      <w:pPr>
        <w:widowControl/>
        <w:adjustRightInd w:val="0"/>
        <w:spacing w:line="360" w:lineRule="auto"/>
        <w:ind w:firstLineChars="200" w:firstLine="560"/>
        <w:jc w:val="left"/>
        <w:rPr>
          <w:rFonts w:ascii="仿宋_GB2312" w:eastAsia="仿宋_GB2312" w:hAnsi="华文仿宋" w:hint="eastAsia"/>
          <w:color w:val="000000"/>
          <w:sz w:val="28"/>
          <w:szCs w:val="28"/>
        </w:rPr>
      </w:pPr>
      <w:r>
        <w:rPr>
          <w:rFonts w:ascii="仿宋_GB2312" w:eastAsia="仿宋_GB2312" w:hAnsi="华文仿宋"/>
          <w:color w:val="000000"/>
          <w:sz w:val="28"/>
          <w:szCs w:val="28"/>
        </w:rPr>
        <w:t>3</w:t>
      </w:r>
      <w:r>
        <w:rPr>
          <w:rFonts w:ascii="仿宋_GB2312" w:eastAsia="仿宋_GB2312" w:hAnsi="华文仿宋" w:hint="eastAsia"/>
          <w:color w:val="000000"/>
          <w:sz w:val="28"/>
          <w:szCs w:val="28"/>
        </w:rPr>
        <w:t>、笔试成绩低于60分或面试成绩低于300分的考生不予录取。</w:t>
      </w:r>
      <w:bookmarkStart w:id="0" w:name="_GoBack"/>
      <w:bookmarkEnd w:id="0"/>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五、调剂</w:t>
      </w:r>
    </w:p>
    <w:p w:rsidR="002851E3" w:rsidRDefault="00E602DF">
      <w:pPr>
        <w:widowControl/>
        <w:adjustRightInd w:val="0"/>
        <w:spacing w:line="360" w:lineRule="auto"/>
        <w:ind w:firstLineChars="200" w:firstLine="560"/>
        <w:jc w:val="left"/>
        <w:rPr>
          <w:rFonts w:ascii="仿宋_GB2312" w:eastAsia="仿宋_GB2312"/>
          <w:b/>
          <w:sz w:val="28"/>
          <w:szCs w:val="28"/>
        </w:rPr>
      </w:pPr>
      <w:proofErr w:type="gramStart"/>
      <w:r>
        <w:rPr>
          <w:rFonts w:ascii="仿宋_GB2312" w:eastAsia="仿宋_GB2312" w:hint="eastAsia"/>
          <w:sz w:val="28"/>
          <w:szCs w:val="28"/>
        </w:rPr>
        <w:t>若学科方</w:t>
      </w:r>
      <w:proofErr w:type="gramEnd"/>
      <w:r>
        <w:rPr>
          <w:rFonts w:ascii="仿宋_GB2312" w:eastAsia="仿宋_GB2312" w:hint="eastAsia"/>
          <w:sz w:val="28"/>
          <w:szCs w:val="28"/>
        </w:rPr>
        <w:t>向招生计划未完全使用，可接收报考我院其他学科方向的富余考生调剂申请，由学院研究生招生工作领导小组进行审批</w:t>
      </w:r>
      <w:r>
        <w:rPr>
          <w:rFonts w:ascii="仿宋_GB2312" w:eastAsia="仿宋_GB2312" w:hint="eastAsia"/>
          <w:b/>
          <w:sz w:val="28"/>
          <w:szCs w:val="28"/>
        </w:rPr>
        <w:t>。</w:t>
      </w:r>
    </w:p>
    <w:p w:rsidR="002851E3" w:rsidRDefault="00E602DF">
      <w:pPr>
        <w:widowControl/>
        <w:adjustRightInd w:val="0"/>
        <w:spacing w:line="360" w:lineRule="auto"/>
        <w:ind w:firstLineChars="200" w:firstLine="560"/>
        <w:jc w:val="left"/>
        <w:rPr>
          <w:rFonts w:ascii="仿宋_GB2312" w:eastAsia="仿宋_GB2312"/>
          <w:sz w:val="28"/>
          <w:szCs w:val="28"/>
        </w:rPr>
      </w:pPr>
      <w:proofErr w:type="gramStart"/>
      <w:r>
        <w:rPr>
          <w:rFonts w:ascii="仿宋_GB2312" w:eastAsia="仿宋_GB2312" w:hint="eastAsia"/>
          <w:sz w:val="28"/>
          <w:szCs w:val="28"/>
        </w:rPr>
        <w:t>若学</w:t>
      </w:r>
      <w:proofErr w:type="gramEnd"/>
      <w:r>
        <w:rPr>
          <w:rFonts w:ascii="仿宋_GB2312" w:eastAsia="仿宋_GB2312" w:hint="eastAsia"/>
          <w:sz w:val="28"/>
          <w:szCs w:val="28"/>
        </w:rPr>
        <w:t>院招生计划未完全使用，可接受原报读我校其他院系相近学科考生的调剂申请。申请人须符合我院的申请条件，并按要求提交申请材料</w:t>
      </w:r>
      <w:r>
        <w:rPr>
          <w:rFonts w:ascii="仿宋_GB2312" w:eastAsia="仿宋_GB2312" w:hint="eastAsia"/>
          <w:sz w:val="28"/>
          <w:szCs w:val="28"/>
        </w:rPr>
        <w:t>,</w:t>
      </w:r>
      <w:r>
        <w:rPr>
          <w:rFonts w:ascii="仿宋_GB2312" w:eastAsia="仿宋_GB2312" w:hint="eastAsia"/>
          <w:sz w:val="28"/>
          <w:szCs w:val="28"/>
        </w:rPr>
        <w:t>通过材料审核及学校招生工作领导小组审批后参加综合考核。</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六、信息公开</w:t>
      </w:r>
    </w:p>
    <w:p w:rsidR="002851E3" w:rsidRDefault="00E602DF">
      <w:pPr>
        <w:tabs>
          <w:tab w:val="left" w:pos="360"/>
          <w:tab w:val="left" w:pos="720"/>
          <w:tab w:val="left" w:pos="900"/>
          <w:tab w:val="left" w:pos="1080"/>
        </w:tabs>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综合考核结果将在大气科学学院网站</w:t>
      </w:r>
      <w:r>
        <w:rPr>
          <w:rFonts w:ascii="仿宋_GB2312" w:eastAsia="仿宋_GB2312" w:hAnsi="华文仿宋" w:hint="eastAsia"/>
          <w:sz w:val="28"/>
          <w:szCs w:val="28"/>
        </w:rPr>
        <w:t>-</w:t>
      </w:r>
      <w:r>
        <w:rPr>
          <w:rFonts w:ascii="仿宋_GB2312" w:eastAsia="仿宋_GB2312" w:hAnsi="华文仿宋" w:hint="eastAsia"/>
          <w:sz w:val="28"/>
          <w:szCs w:val="28"/>
        </w:rPr>
        <w:t>招生与就业</w:t>
      </w:r>
      <w:r>
        <w:rPr>
          <w:rFonts w:ascii="仿宋_GB2312" w:eastAsia="仿宋_GB2312" w:hAnsi="华文仿宋" w:hint="eastAsia"/>
          <w:sz w:val="28"/>
          <w:szCs w:val="28"/>
        </w:rPr>
        <w:t>-</w:t>
      </w:r>
      <w:r>
        <w:rPr>
          <w:rFonts w:ascii="仿宋_GB2312" w:eastAsia="仿宋_GB2312" w:hAnsi="华文仿宋" w:hint="eastAsia"/>
          <w:sz w:val="28"/>
          <w:szCs w:val="28"/>
        </w:rPr>
        <w:t>招生信息栏进行公示，公示时间不少于</w:t>
      </w:r>
      <w:r>
        <w:rPr>
          <w:rFonts w:ascii="仿宋_GB2312" w:eastAsia="仿宋_GB2312" w:hAnsi="华文仿宋" w:hint="eastAsia"/>
          <w:sz w:val="28"/>
          <w:szCs w:val="28"/>
        </w:rPr>
        <w:t>5</w:t>
      </w:r>
      <w:r>
        <w:rPr>
          <w:rFonts w:ascii="仿宋_GB2312" w:eastAsia="仿宋_GB2312" w:hAnsi="华文仿宋" w:hint="eastAsia"/>
          <w:sz w:val="28"/>
          <w:szCs w:val="28"/>
        </w:rPr>
        <w:t>个工作日。网址：</w:t>
      </w:r>
      <w:r>
        <w:rPr>
          <w:rFonts w:ascii="仿宋_GB2312" w:eastAsia="仿宋_GB2312" w:hAnsi="华文仿宋" w:hint="eastAsia"/>
          <w:sz w:val="28"/>
          <w:szCs w:val="28"/>
        </w:rPr>
        <w:t xml:space="preserve"> </w:t>
      </w:r>
      <w:r>
        <w:rPr>
          <w:rFonts w:ascii="仿宋_GB2312" w:eastAsia="仿宋_GB2312" w:hAnsi="华文仿宋"/>
          <w:sz w:val="28"/>
          <w:szCs w:val="28"/>
        </w:rPr>
        <w:t>http://atmos.sysu.edu.cn</w:t>
      </w:r>
    </w:p>
    <w:p w:rsidR="002851E3" w:rsidRDefault="00E602DF">
      <w:pPr>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七、其他事项</w:t>
      </w:r>
    </w:p>
    <w:p w:rsidR="002851E3" w:rsidRDefault="00E602DF">
      <w:pPr>
        <w:pStyle w:val="-11"/>
        <w:adjustRightInd w:val="0"/>
        <w:spacing w:line="360" w:lineRule="auto"/>
        <w:ind w:firstLine="560"/>
        <w:rPr>
          <w:rFonts w:ascii="仿宋_GB2312" w:eastAsia="仿宋_GB2312" w:hAnsi="华文仿宋"/>
          <w:sz w:val="28"/>
          <w:szCs w:val="28"/>
        </w:rPr>
      </w:pPr>
      <w:r>
        <w:rPr>
          <w:rFonts w:ascii="仿宋_GB2312" w:eastAsia="仿宋_GB2312" w:hAnsi="华文仿宋" w:hint="eastAsia"/>
          <w:sz w:val="28"/>
          <w:szCs w:val="28"/>
        </w:rPr>
        <w:t>1</w:t>
      </w:r>
      <w:r>
        <w:rPr>
          <w:rFonts w:ascii="仿宋_GB2312" w:eastAsia="仿宋_GB2312" w:hAnsi="华文仿宋" w:hint="eastAsia"/>
          <w:sz w:val="28"/>
          <w:szCs w:val="28"/>
        </w:rPr>
        <w:t>、参与考核的教师姓名不予提前公布。</w:t>
      </w:r>
    </w:p>
    <w:p w:rsidR="002851E3" w:rsidRDefault="00E602DF">
      <w:pPr>
        <w:pStyle w:val="-11"/>
        <w:adjustRightInd w:val="0"/>
        <w:spacing w:line="360" w:lineRule="auto"/>
        <w:ind w:firstLine="560"/>
        <w:rPr>
          <w:rFonts w:ascii="仿宋_GB2312" w:eastAsia="仿宋_GB2312" w:hAnsi="华文仿宋"/>
          <w:sz w:val="28"/>
          <w:szCs w:val="28"/>
        </w:rPr>
      </w:pPr>
      <w:r>
        <w:rPr>
          <w:rFonts w:ascii="仿宋_GB2312" w:eastAsia="仿宋_GB2312" w:hAnsi="华文仿宋" w:hint="eastAsia"/>
          <w:sz w:val="28"/>
          <w:szCs w:val="28"/>
        </w:rPr>
        <w:t>2</w:t>
      </w:r>
      <w:r>
        <w:rPr>
          <w:rFonts w:ascii="仿宋_GB2312" w:eastAsia="仿宋_GB2312" w:hAnsi="华文仿宋" w:hint="eastAsia"/>
          <w:sz w:val="28"/>
          <w:szCs w:val="28"/>
        </w:rPr>
        <w:t>、本办法由中山大学大气科学学院研究生教育与学位专门委员会负责解释。</w:t>
      </w:r>
    </w:p>
    <w:p w:rsidR="002851E3" w:rsidRDefault="00E602DF">
      <w:pPr>
        <w:pStyle w:val="-11"/>
        <w:ind w:firstLine="560"/>
        <w:rPr>
          <w:rFonts w:ascii="仿宋_GB2312" w:eastAsia="仿宋_GB2312" w:hAnsi="华文仿宋"/>
          <w:sz w:val="28"/>
          <w:szCs w:val="28"/>
        </w:rPr>
      </w:pPr>
      <w:r>
        <w:rPr>
          <w:rFonts w:ascii="仿宋_GB2312" w:eastAsia="仿宋_GB2312" w:hAnsi="华文仿宋" w:hint="eastAsia"/>
          <w:sz w:val="28"/>
          <w:szCs w:val="28"/>
        </w:rPr>
        <w:t>3</w:t>
      </w:r>
      <w:r>
        <w:rPr>
          <w:rFonts w:ascii="仿宋_GB2312" w:eastAsia="仿宋_GB2312" w:hAnsi="华文仿宋" w:hint="eastAsia"/>
          <w:sz w:val="28"/>
          <w:szCs w:val="28"/>
        </w:rPr>
        <w:t>、本办法未尽事宜将遵照《中山大学以“申请</w:t>
      </w:r>
      <w:r>
        <w:rPr>
          <w:rFonts w:ascii="仿宋_GB2312" w:eastAsia="仿宋_GB2312" w:hAnsi="华文仿宋" w:hint="eastAsia"/>
          <w:sz w:val="28"/>
          <w:szCs w:val="28"/>
        </w:rPr>
        <w:t>-</w:t>
      </w:r>
      <w:r>
        <w:rPr>
          <w:rFonts w:ascii="仿宋_GB2312" w:eastAsia="仿宋_GB2312" w:hAnsi="华文仿宋" w:hint="eastAsia"/>
          <w:sz w:val="28"/>
          <w:szCs w:val="28"/>
        </w:rPr>
        <w:t>考核”制招收博士研究生工作办法（试行）》及当年博士研究生招生文件执行。</w:t>
      </w:r>
    </w:p>
    <w:p w:rsidR="002851E3" w:rsidRDefault="00E602DF">
      <w:pPr>
        <w:tabs>
          <w:tab w:val="left" w:pos="567"/>
        </w:tabs>
        <w:adjustRightInd w:val="0"/>
        <w:spacing w:line="312"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八、联系方式</w:t>
      </w:r>
    </w:p>
    <w:p w:rsidR="002851E3" w:rsidRDefault="00E602DF">
      <w:pPr>
        <w:widowControl/>
        <w:autoSpaceDE w:val="0"/>
        <w:autoSpaceDN w:val="0"/>
        <w:adjustRightInd w:val="0"/>
        <w:spacing w:line="360" w:lineRule="auto"/>
        <w:ind w:firstLineChars="200" w:firstLine="560"/>
        <w:jc w:val="left"/>
        <w:rPr>
          <w:rFonts w:ascii="仿宋_GB2312" w:eastAsia="仿宋_GB2312" w:hAnsi="华文仿宋" w:cs="Tahoma"/>
          <w:sz w:val="28"/>
          <w:szCs w:val="28"/>
        </w:rPr>
      </w:pPr>
      <w:r>
        <w:rPr>
          <w:rFonts w:ascii="仿宋_GB2312" w:eastAsia="仿宋_GB2312" w:hAnsi="华文仿宋" w:cs="Tahoma"/>
          <w:sz w:val="28"/>
          <w:szCs w:val="28"/>
        </w:rPr>
        <w:t>中山大学</w:t>
      </w:r>
      <w:r>
        <w:rPr>
          <w:rFonts w:ascii="仿宋_GB2312" w:eastAsia="仿宋_GB2312" w:hAnsi="华文仿宋" w:cs="Tahoma" w:hint="eastAsia"/>
          <w:sz w:val="28"/>
          <w:szCs w:val="28"/>
        </w:rPr>
        <w:t>大气科学</w:t>
      </w:r>
      <w:r>
        <w:rPr>
          <w:rFonts w:ascii="仿宋_GB2312" w:eastAsia="仿宋_GB2312" w:hAnsi="华文仿宋" w:cs="Tahoma"/>
          <w:sz w:val="28"/>
          <w:szCs w:val="28"/>
        </w:rPr>
        <w:t>学院研究生招生办公室</w:t>
      </w:r>
      <w:r>
        <w:rPr>
          <w:rFonts w:ascii="仿宋_GB2312" w:eastAsia="仿宋_GB2312" w:hAnsi="华文仿宋" w:cs="Tahoma"/>
          <w:sz w:val="28"/>
          <w:szCs w:val="28"/>
        </w:rPr>
        <w:t> </w:t>
      </w:r>
      <w:r>
        <w:rPr>
          <w:rFonts w:ascii="仿宋_GB2312" w:eastAsia="仿宋_GB2312" w:hAnsi="华文仿宋" w:cs="Tahoma" w:hint="eastAsia"/>
          <w:sz w:val="28"/>
          <w:szCs w:val="28"/>
        </w:rPr>
        <w:t>刘</w:t>
      </w:r>
      <w:r>
        <w:rPr>
          <w:rFonts w:ascii="仿宋_GB2312" w:eastAsia="仿宋_GB2312" w:hAnsi="华文仿宋" w:cs="Tahoma"/>
          <w:sz w:val="28"/>
          <w:szCs w:val="28"/>
        </w:rPr>
        <w:t>老师</w:t>
      </w:r>
    </w:p>
    <w:p w:rsidR="002851E3" w:rsidRDefault="00E602DF">
      <w:pPr>
        <w:widowControl/>
        <w:autoSpaceDE w:val="0"/>
        <w:autoSpaceDN w:val="0"/>
        <w:adjustRightInd w:val="0"/>
        <w:spacing w:line="360" w:lineRule="auto"/>
        <w:ind w:firstLineChars="200" w:firstLine="560"/>
        <w:jc w:val="left"/>
        <w:rPr>
          <w:rFonts w:ascii="仿宋_GB2312" w:eastAsia="仿宋_GB2312" w:hAnsi="华文仿宋" w:cs="Tahoma"/>
          <w:sz w:val="28"/>
          <w:szCs w:val="28"/>
        </w:rPr>
      </w:pPr>
      <w:r>
        <w:rPr>
          <w:rFonts w:ascii="仿宋_GB2312" w:eastAsia="仿宋_GB2312" w:hAnsi="华文仿宋" w:cs="Tahoma"/>
          <w:sz w:val="28"/>
          <w:szCs w:val="28"/>
        </w:rPr>
        <w:t>地址：中山大学</w:t>
      </w:r>
      <w:r>
        <w:rPr>
          <w:rFonts w:ascii="仿宋_GB2312" w:eastAsia="仿宋_GB2312" w:hAnsi="华文仿宋" w:cs="Tahoma" w:hint="eastAsia"/>
          <w:sz w:val="28"/>
          <w:szCs w:val="28"/>
        </w:rPr>
        <w:t>大气科学</w:t>
      </w:r>
      <w:r>
        <w:rPr>
          <w:rFonts w:ascii="仿宋_GB2312" w:eastAsia="仿宋_GB2312" w:hAnsi="华文仿宋" w:cs="Tahoma"/>
          <w:sz w:val="28"/>
          <w:szCs w:val="28"/>
        </w:rPr>
        <w:t>学院</w:t>
      </w:r>
      <w:r>
        <w:rPr>
          <w:rFonts w:ascii="仿宋_GB2312" w:eastAsia="仿宋_GB2312" w:hAnsi="华文仿宋" w:cs="Tahoma" w:hint="eastAsia"/>
          <w:sz w:val="28"/>
          <w:szCs w:val="28"/>
        </w:rPr>
        <w:t>地环大楼</w:t>
      </w:r>
      <w:r>
        <w:rPr>
          <w:rFonts w:ascii="仿宋_GB2312" w:eastAsia="仿宋_GB2312" w:hAnsi="华文仿宋" w:cs="Tahoma" w:hint="eastAsia"/>
          <w:sz w:val="28"/>
          <w:szCs w:val="28"/>
        </w:rPr>
        <w:t>B3</w:t>
      </w:r>
      <w:r>
        <w:rPr>
          <w:rFonts w:ascii="仿宋_GB2312" w:eastAsia="仿宋_GB2312" w:hAnsi="华文仿宋" w:cs="Tahoma" w:hint="eastAsia"/>
          <w:sz w:val="28"/>
          <w:szCs w:val="28"/>
        </w:rPr>
        <w:t>10</w:t>
      </w:r>
      <w:r>
        <w:rPr>
          <w:rFonts w:ascii="仿宋_GB2312" w:eastAsia="仿宋_GB2312" w:hAnsi="华文仿宋" w:cs="Tahoma"/>
          <w:sz w:val="28"/>
          <w:szCs w:val="28"/>
        </w:rPr>
        <w:t>，邮编：</w:t>
      </w:r>
      <w:r>
        <w:rPr>
          <w:rFonts w:ascii="仿宋_GB2312" w:eastAsia="仿宋_GB2312" w:hAnsi="华文仿宋" w:cs="Tahoma"/>
          <w:sz w:val="28"/>
          <w:szCs w:val="28"/>
        </w:rPr>
        <w:t>510275</w:t>
      </w:r>
    </w:p>
    <w:p w:rsidR="002851E3" w:rsidRDefault="00E602DF">
      <w:pPr>
        <w:widowControl/>
        <w:autoSpaceDE w:val="0"/>
        <w:autoSpaceDN w:val="0"/>
        <w:adjustRightInd w:val="0"/>
        <w:spacing w:line="360" w:lineRule="auto"/>
        <w:ind w:firstLineChars="200" w:firstLine="560"/>
        <w:jc w:val="left"/>
        <w:rPr>
          <w:rFonts w:ascii="仿宋_GB2312" w:eastAsia="仿宋_GB2312" w:hAnsi="华文仿宋" w:cs="Tahoma"/>
          <w:sz w:val="28"/>
          <w:szCs w:val="28"/>
        </w:rPr>
      </w:pPr>
      <w:r>
        <w:rPr>
          <w:rFonts w:ascii="仿宋_GB2312" w:eastAsia="仿宋_GB2312" w:hAnsi="华文仿宋" w:cs="Tahoma"/>
          <w:sz w:val="28"/>
          <w:szCs w:val="28"/>
        </w:rPr>
        <w:t>电话：</w:t>
      </w:r>
      <w:r>
        <w:rPr>
          <w:rFonts w:ascii="仿宋_GB2312" w:eastAsia="仿宋_GB2312" w:hAnsi="华文仿宋" w:cs="Tahoma"/>
          <w:sz w:val="28"/>
          <w:szCs w:val="28"/>
        </w:rPr>
        <w:t>020-8411</w:t>
      </w:r>
      <w:r>
        <w:rPr>
          <w:rFonts w:ascii="仿宋_GB2312" w:eastAsia="仿宋_GB2312" w:hAnsi="华文仿宋" w:cs="Tahoma" w:hint="eastAsia"/>
          <w:sz w:val="28"/>
          <w:szCs w:val="28"/>
        </w:rPr>
        <w:t>1294</w:t>
      </w:r>
    </w:p>
    <w:p w:rsidR="002851E3" w:rsidRDefault="00E602DF">
      <w:pPr>
        <w:adjustRightInd w:val="0"/>
        <w:ind w:firstLineChars="200" w:firstLine="560"/>
        <w:rPr>
          <w:rFonts w:ascii="仿宋_GB2312" w:eastAsia="仿宋_GB2312" w:hAnsi="华文仿宋" w:cs="Tahoma"/>
          <w:sz w:val="28"/>
          <w:szCs w:val="28"/>
        </w:rPr>
      </w:pPr>
      <w:r>
        <w:rPr>
          <w:rFonts w:ascii="仿宋_GB2312" w:eastAsia="仿宋_GB2312" w:hAnsi="华文仿宋" w:cs="Tahoma"/>
          <w:sz w:val="28"/>
          <w:szCs w:val="28"/>
        </w:rPr>
        <w:t>邮箱：</w:t>
      </w:r>
      <w:r>
        <w:rPr>
          <w:rFonts w:ascii="仿宋_GB2312" w:eastAsia="仿宋_GB2312" w:hAnsi="华文仿宋" w:cs="Tahoma"/>
          <w:sz w:val="28"/>
          <w:szCs w:val="28"/>
        </w:rPr>
        <w:t>l</w:t>
      </w:r>
      <w:r>
        <w:rPr>
          <w:rFonts w:ascii="仿宋_GB2312" w:eastAsia="仿宋_GB2312" w:hAnsi="华文仿宋" w:cs="Tahoma" w:hint="eastAsia"/>
          <w:sz w:val="28"/>
          <w:szCs w:val="28"/>
        </w:rPr>
        <w:t>i</w:t>
      </w:r>
      <w:r>
        <w:rPr>
          <w:rFonts w:ascii="仿宋_GB2312" w:eastAsia="仿宋_GB2312" w:hAnsi="华文仿宋" w:cs="Tahoma"/>
          <w:sz w:val="28"/>
          <w:szCs w:val="28"/>
        </w:rPr>
        <w:t>uying2</w:t>
      </w:r>
      <w:r>
        <w:rPr>
          <w:rFonts w:ascii="仿宋_GB2312" w:eastAsia="仿宋_GB2312" w:hAnsi="华文仿宋" w:cs="Tahoma" w:hint="eastAsia"/>
          <w:sz w:val="28"/>
          <w:szCs w:val="28"/>
        </w:rPr>
        <w:t>8</w:t>
      </w:r>
      <w:r>
        <w:rPr>
          <w:rFonts w:ascii="仿宋_GB2312" w:eastAsia="仿宋_GB2312" w:hAnsi="华文仿宋" w:cs="Tahoma"/>
          <w:sz w:val="28"/>
          <w:szCs w:val="28"/>
        </w:rPr>
        <w:t>@mail.sysu.edu.cn</w:t>
      </w:r>
    </w:p>
    <w:p w:rsidR="002851E3" w:rsidRDefault="00E602DF">
      <w:pPr>
        <w:adjustRightInd w:val="0"/>
        <w:ind w:firstLineChars="200" w:firstLine="560"/>
        <w:rPr>
          <w:rFonts w:ascii="仿宋_GB2312" w:eastAsia="仿宋_GB2312" w:hAnsi="华文仿宋"/>
          <w:sz w:val="28"/>
          <w:szCs w:val="28"/>
        </w:rPr>
      </w:pPr>
      <w:r>
        <w:rPr>
          <w:rFonts w:ascii="仿宋_GB2312" w:eastAsia="仿宋_GB2312" w:hAnsi="华文仿宋" w:cs="Tahoma" w:hint="eastAsia"/>
          <w:sz w:val="28"/>
          <w:szCs w:val="28"/>
        </w:rPr>
        <w:lastRenderedPageBreak/>
        <w:t>招生相关信息查询请登录大气科学学院网站</w:t>
      </w:r>
      <w:r>
        <w:rPr>
          <w:rFonts w:ascii="仿宋_GB2312" w:eastAsia="仿宋_GB2312" w:hAnsi="华文仿宋" w:hint="eastAsia"/>
          <w:sz w:val="28"/>
          <w:szCs w:val="28"/>
        </w:rPr>
        <w:t>（</w:t>
      </w:r>
      <w:r>
        <w:rPr>
          <w:rFonts w:ascii="仿宋_GB2312" w:eastAsia="仿宋_GB2312" w:hAnsi="华文仿宋"/>
          <w:sz w:val="28"/>
          <w:szCs w:val="28"/>
        </w:rPr>
        <w:t>http://atmos.sysu.edu.cn</w:t>
      </w:r>
      <w:r>
        <w:rPr>
          <w:rFonts w:ascii="仿宋_GB2312" w:eastAsia="仿宋_GB2312" w:hAnsi="华文仿宋"/>
          <w:sz w:val="28"/>
          <w:szCs w:val="28"/>
        </w:rPr>
        <w:t>）</w:t>
      </w:r>
      <w:r>
        <w:rPr>
          <w:rFonts w:ascii="仿宋_GB2312" w:eastAsia="仿宋_GB2312" w:hAnsi="华文仿宋" w:hint="eastAsia"/>
          <w:sz w:val="28"/>
          <w:szCs w:val="28"/>
        </w:rPr>
        <w:t>，查看招生信息栏目。</w:t>
      </w:r>
    </w:p>
    <w:p w:rsidR="002851E3" w:rsidRDefault="002851E3"/>
    <w:p w:rsidR="002851E3" w:rsidRDefault="002851E3"/>
    <w:sectPr w:rsidR="002851E3">
      <w:footerReference w:type="even" r:id="rId7"/>
      <w:footerReference w:type="default" r:id="rId8"/>
      <w:pgSz w:w="11906" w:h="16838"/>
      <w:pgMar w:top="1588" w:right="1247" w:bottom="851" w:left="1247" w:header="851"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2DF" w:rsidRDefault="00E602DF">
      <w:r>
        <w:separator/>
      </w:r>
    </w:p>
  </w:endnote>
  <w:endnote w:type="continuationSeparator" w:id="0">
    <w:p w:rsidR="00E602DF" w:rsidRDefault="00E6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E3" w:rsidRDefault="00E602DF">
    <w:pPr>
      <w:pStyle w:val="a3"/>
      <w:framePr w:wrap="around" w:vAnchor="text" w:hAnchor="margin" w:xAlign="center" w:y="1"/>
      <w:rPr>
        <w:rStyle w:val="a4"/>
      </w:rPr>
    </w:pPr>
    <w:r>
      <w:fldChar w:fldCharType="begin"/>
    </w:r>
    <w:r>
      <w:rPr>
        <w:rStyle w:val="a4"/>
      </w:rPr>
      <w:instrText xml:space="preserve">PAGE  </w:instrText>
    </w:r>
    <w:r>
      <w:fldChar w:fldCharType="end"/>
    </w:r>
  </w:p>
  <w:p w:rsidR="002851E3" w:rsidRDefault="002851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E3" w:rsidRDefault="00E602DF">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4</w:t>
    </w:r>
    <w:r>
      <w:fldChar w:fldCharType="end"/>
    </w:r>
  </w:p>
  <w:p w:rsidR="002851E3" w:rsidRDefault="002851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2DF" w:rsidRDefault="00E602DF">
      <w:r>
        <w:separator/>
      </w:r>
    </w:p>
  </w:footnote>
  <w:footnote w:type="continuationSeparator" w:id="0">
    <w:p w:rsidR="00E602DF" w:rsidRDefault="00E60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D452D31"/>
    <w:rsid w:val="002851E3"/>
    <w:rsid w:val="007A0166"/>
    <w:rsid w:val="00A82C5B"/>
    <w:rsid w:val="00B203DF"/>
    <w:rsid w:val="00E602DF"/>
    <w:rsid w:val="00EC45EA"/>
    <w:rsid w:val="0E244266"/>
    <w:rsid w:val="1D452D31"/>
    <w:rsid w:val="530607B1"/>
    <w:rsid w:val="74F20140"/>
    <w:rsid w:val="7DB8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177E9"/>
  <w15:docId w15:val="{966B3880-87B8-40A9-B61A-F0F63A61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style>
  <w:style w:type="paragraph" w:customStyle="1" w:styleId="-11">
    <w:name w:val="彩色列表 - 强调文字颜色 1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325</Words>
  <Characters>1858</Characters>
  <Application>Microsoft Office Word</Application>
  <DocSecurity>0</DocSecurity>
  <Lines>15</Lines>
  <Paragraphs>4</Paragraphs>
  <ScaleCrop>false</ScaleCrop>
  <Company>中山大学</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金蚕蛊毒</dc:creator>
  <cp:lastModifiedBy>user</cp:lastModifiedBy>
  <cp:revision>4</cp:revision>
  <dcterms:created xsi:type="dcterms:W3CDTF">2017-12-28T07:08:00Z</dcterms:created>
  <dcterms:modified xsi:type="dcterms:W3CDTF">2019-12-23T07:41:00Z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2052-11.1.0.8984</vt:lpwstr>
  </property>
</Properties>
</file>